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6CD" w:rsidRDefault="00306E9C">
      <w:pPr>
        <w:rPr>
          <w:b/>
        </w:rPr>
      </w:pPr>
      <w:r>
        <w:rPr>
          <w:b/>
        </w:rPr>
        <w:t xml:space="preserve">Session Details </w:t>
      </w:r>
    </w:p>
    <w:p w:rsidR="00306E9C" w:rsidRDefault="00306E9C" w:rsidP="00306E9C"/>
    <w:p w:rsidR="00306E9C" w:rsidRDefault="00306E9C" w:rsidP="00306E9C"/>
    <w:p w:rsidR="00306E9C" w:rsidRDefault="00306E9C" w:rsidP="00306E9C"/>
    <w:p w:rsidR="00306E9C" w:rsidRDefault="00306E9C" w:rsidP="00306E9C"/>
    <w:p w:rsidR="00306E9C" w:rsidRDefault="00306E9C" w:rsidP="00306E9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8"/>
        <w:gridCol w:w="3507"/>
        <w:gridCol w:w="4675"/>
      </w:tblGrid>
      <w:tr w:rsidR="00306E9C" w:rsidRPr="00772E29" w:rsidTr="00FF6085">
        <w:tc>
          <w:tcPr>
            <w:tcW w:w="1168" w:type="dxa"/>
          </w:tcPr>
          <w:p w:rsidR="00306E9C" w:rsidRPr="00772E29" w:rsidRDefault="00306E9C" w:rsidP="00FF6085">
            <w:pPr>
              <w:rPr>
                <w:b/>
              </w:rPr>
            </w:pPr>
            <w:r>
              <w:rPr>
                <w:b/>
              </w:rPr>
              <w:t>B:2</w:t>
            </w:r>
          </w:p>
        </w:tc>
        <w:tc>
          <w:tcPr>
            <w:tcW w:w="8182" w:type="dxa"/>
            <w:gridSpan w:val="2"/>
          </w:tcPr>
          <w:p w:rsidR="00306E9C" w:rsidRPr="00772E29" w:rsidRDefault="00306E9C" w:rsidP="00FF6085">
            <w:pPr>
              <w:rPr>
                <w:b/>
              </w:rPr>
            </w:pPr>
            <w:r>
              <w:rPr>
                <w:b/>
              </w:rPr>
              <w:t>Voluntary and Involuntary Psychiatric Care</w:t>
            </w:r>
          </w:p>
        </w:tc>
      </w:tr>
      <w:tr w:rsidR="00306E9C" w:rsidTr="00FF6085">
        <w:tc>
          <w:tcPr>
            <w:tcW w:w="4675" w:type="dxa"/>
            <w:gridSpan w:val="2"/>
          </w:tcPr>
          <w:p w:rsidR="00306E9C" w:rsidRDefault="00306E9C" w:rsidP="00FF6085">
            <w:r>
              <w:t>Chair</w:t>
            </w:r>
          </w:p>
        </w:tc>
        <w:tc>
          <w:tcPr>
            <w:tcW w:w="4675" w:type="dxa"/>
          </w:tcPr>
          <w:p w:rsidR="00306E9C" w:rsidRDefault="00061539" w:rsidP="00FF6085">
            <w:r>
              <w:t>Stephanie Sampson</w:t>
            </w:r>
          </w:p>
        </w:tc>
      </w:tr>
      <w:tr w:rsidR="00306E9C" w:rsidTr="00FF6085">
        <w:tc>
          <w:tcPr>
            <w:tcW w:w="4675" w:type="dxa"/>
            <w:gridSpan w:val="2"/>
          </w:tcPr>
          <w:p w:rsidR="00306E9C" w:rsidRDefault="00306E9C" w:rsidP="00FF6085">
            <w:r>
              <w:t>Ashmore, Russell</w:t>
            </w:r>
          </w:p>
        </w:tc>
        <w:tc>
          <w:tcPr>
            <w:tcW w:w="4675" w:type="dxa"/>
          </w:tcPr>
          <w:p w:rsidR="00306E9C" w:rsidRDefault="00306E9C" w:rsidP="00FF6085">
            <w:r>
              <w:t>Informal patients in England and Wales:  what are they told of their legal rights?</w:t>
            </w:r>
          </w:p>
        </w:tc>
      </w:tr>
      <w:tr w:rsidR="00306E9C" w:rsidTr="00FF6085">
        <w:tc>
          <w:tcPr>
            <w:tcW w:w="4675" w:type="dxa"/>
            <w:gridSpan w:val="2"/>
          </w:tcPr>
          <w:p w:rsidR="00306E9C" w:rsidRDefault="00306E9C" w:rsidP="00FF6085">
            <w:proofErr w:type="spellStart"/>
            <w:r>
              <w:t>Osterfeld</w:t>
            </w:r>
            <w:proofErr w:type="spellEnd"/>
            <w:r>
              <w:t>, Margaret</w:t>
            </w:r>
          </w:p>
        </w:tc>
        <w:tc>
          <w:tcPr>
            <w:tcW w:w="4675" w:type="dxa"/>
          </w:tcPr>
          <w:p w:rsidR="00306E9C" w:rsidRDefault="00306E9C" w:rsidP="00FF6085">
            <w:r>
              <w:t>Endangerment or Need of Treatment:  Why does German Psychiatry depend on Coercion?</w:t>
            </w:r>
          </w:p>
        </w:tc>
      </w:tr>
      <w:tr w:rsidR="00306E9C" w:rsidTr="00FF6085">
        <w:tc>
          <w:tcPr>
            <w:tcW w:w="4675" w:type="dxa"/>
            <w:gridSpan w:val="2"/>
          </w:tcPr>
          <w:p w:rsidR="00306E9C" w:rsidRDefault="00306E9C" w:rsidP="00FF6085">
            <w:r>
              <w:t>Gordon, Sarah</w:t>
            </w:r>
          </w:p>
        </w:tc>
        <w:tc>
          <w:tcPr>
            <w:tcW w:w="4675" w:type="dxa"/>
          </w:tcPr>
          <w:p w:rsidR="00306E9C" w:rsidRDefault="00306E9C" w:rsidP="00FF6085">
            <w:r>
              <w:t>Legal Coercion in Mental Health and the CRPD:  A New Zealand Perspective.</w:t>
            </w:r>
          </w:p>
        </w:tc>
      </w:tr>
      <w:tr w:rsidR="00306E9C" w:rsidTr="00FF6085">
        <w:tc>
          <w:tcPr>
            <w:tcW w:w="9350" w:type="dxa"/>
            <w:gridSpan w:val="3"/>
          </w:tcPr>
          <w:p w:rsidR="00306E9C" w:rsidRDefault="00306E9C" w:rsidP="00FF6085">
            <w:r>
              <w:t>Notes</w:t>
            </w:r>
          </w:p>
        </w:tc>
      </w:tr>
    </w:tbl>
    <w:p w:rsidR="00306E9C" w:rsidRDefault="00306E9C" w:rsidP="00306E9C"/>
    <w:p w:rsidR="00306E9C" w:rsidRDefault="00306E9C" w:rsidP="00306E9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8"/>
        <w:gridCol w:w="3507"/>
        <w:gridCol w:w="4675"/>
      </w:tblGrid>
      <w:tr w:rsidR="00306E9C" w:rsidRPr="00772E29" w:rsidTr="00FF6085">
        <w:tc>
          <w:tcPr>
            <w:tcW w:w="1168" w:type="dxa"/>
          </w:tcPr>
          <w:p w:rsidR="00306E9C" w:rsidRPr="00772E29" w:rsidRDefault="00306E9C" w:rsidP="00FF6085">
            <w:pPr>
              <w:rPr>
                <w:b/>
              </w:rPr>
            </w:pPr>
            <w:r>
              <w:rPr>
                <w:b/>
              </w:rPr>
              <w:t>B:3</w:t>
            </w:r>
          </w:p>
        </w:tc>
        <w:tc>
          <w:tcPr>
            <w:tcW w:w="8182" w:type="dxa"/>
            <w:gridSpan w:val="2"/>
          </w:tcPr>
          <w:p w:rsidR="00306E9C" w:rsidRPr="00772E29" w:rsidRDefault="00306E9C" w:rsidP="00FF6085">
            <w:pPr>
              <w:rPr>
                <w:b/>
              </w:rPr>
            </w:pPr>
            <w:r>
              <w:rPr>
                <w:b/>
              </w:rPr>
              <w:t>Exploring the Role and Experience of Approved Mental Health Professionals</w:t>
            </w:r>
          </w:p>
        </w:tc>
      </w:tr>
      <w:tr w:rsidR="00306E9C" w:rsidTr="00FF6085">
        <w:tc>
          <w:tcPr>
            <w:tcW w:w="4675" w:type="dxa"/>
            <w:gridSpan w:val="2"/>
          </w:tcPr>
          <w:p w:rsidR="00306E9C" w:rsidRDefault="00306E9C" w:rsidP="00FF6085">
            <w:r>
              <w:t>Chair</w:t>
            </w:r>
          </w:p>
        </w:tc>
        <w:tc>
          <w:tcPr>
            <w:tcW w:w="4675" w:type="dxa"/>
          </w:tcPr>
          <w:p w:rsidR="00306E9C" w:rsidRDefault="00061539" w:rsidP="00FF6085">
            <w:r>
              <w:t>Russell Ashmore</w:t>
            </w:r>
          </w:p>
        </w:tc>
      </w:tr>
      <w:tr w:rsidR="00306E9C" w:rsidTr="00FF6085">
        <w:tc>
          <w:tcPr>
            <w:tcW w:w="4675" w:type="dxa"/>
            <w:gridSpan w:val="2"/>
          </w:tcPr>
          <w:p w:rsidR="00306E9C" w:rsidRDefault="00306E9C" w:rsidP="00FF6085">
            <w:r>
              <w:t>Matthews, Sarah</w:t>
            </w:r>
          </w:p>
        </w:tc>
        <w:tc>
          <w:tcPr>
            <w:tcW w:w="4675" w:type="dxa"/>
          </w:tcPr>
          <w:p w:rsidR="00306E9C" w:rsidRDefault="00306E9C" w:rsidP="00FF6085">
            <w:r>
              <w:t>Emotional Management and the Approved Mental Health Professional</w:t>
            </w:r>
          </w:p>
        </w:tc>
      </w:tr>
      <w:tr w:rsidR="00306E9C" w:rsidTr="00FF6085">
        <w:tc>
          <w:tcPr>
            <w:tcW w:w="4675" w:type="dxa"/>
            <w:gridSpan w:val="2"/>
          </w:tcPr>
          <w:p w:rsidR="00306E9C" w:rsidRDefault="00306E9C" w:rsidP="00FF6085">
            <w:r>
              <w:t>Stone, Kevin</w:t>
            </w:r>
          </w:p>
        </w:tc>
        <w:tc>
          <w:tcPr>
            <w:tcW w:w="4675" w:type="dxa"/>
          </w:tcPr>
          <w:p w:rsidR="00306E9C" w:rsidRDefault="00306E9C" w:rsidP="00FF6085">
            <w:r>
              <w:t>Approved Mental Health Professionals researching their own profession:  the benefits, pitfalls and limitations</w:t>
            </w:r>
          </w:p>
        </w:tc>
      </w:tr>
      <w:tr w:rsidR="00306E9C" w:rsidTr="00FF6085">
        <w:tc>
          <w:tcPr>
            <w:tcW w:w="4675" w:type="dxa"/>
            <w:gridSpan w:val="2"/>
          </w:tcPr>
          <w:p w:rsidR="00306E9C" w:rsidRDefault="00306E9C" w:rsidP="00FF6085">
            <w:proofErr w:type="spellStart"/>
            <w:r>
              <w:t>Goemans</w:t>
            </w:r>
            <w:proofErr w:type="spellEnd"/>
            <w:r>
              <w:t>, Robert</w:t>
            </w:r>
          </w:p>
        </w:tc>
        <w:tc>
          <w:tcPr>
            <w:tcW w:w="4675" w:type="dxa"/>
          </w:tcPr>
          <w:p w:rsidR="00306E9C" w:rsidRDefault="00366CA9" w:rsidP="00FF6085">
            <w:r w:rsidRPr="00366CA9">
              <w:t>What values do professionals have? An exploration of values held by nursing and social work professionals entering AMHP training.</w:t>
            </w:r>
          </w:p>
        </w:tc>
      </w:tr>
      <w:tr w:rsidR="00306E9C" w:rsidTr="00FF6085">
        <w:tc>
          <w:tcPr>
            <w:tcW w:w="9350" w:type="dxa"/>
            <w:gridSpan w:val="3"/>
          </w:tcPr>
          <w:p w:rsidR="00306E9C" w:rsidRDefault="00306E9C" w:rsidP="003F5126">
            <w:r>
              <w:t xml:space="preserve">Notes:  </w:t>
            </w:r>
          </w:p>
        </w:tc>
      </w:tr>
    </w:tbl>
    <w:p w:rsidR="00306E9C" w:rsidRDefault="00306E9C" w:rsidP="00306E9C"/>
    <w:p w:rsidR="00306E9C" w:rsidRDefault="00306E9C" w:rsidP="00306E9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8"/>
        <w:gridCol w:w="3507"/>
        <w:gridCol w:w="4675"/>
      </w:tblGrid>
      <w:tr w:rsidR="00191C99" w:rsidRPr="00772E29" w:rsidTr="00DD608E">
        <w:tc>
          <w:tcPr>
            <w:tcW w:w="1168" w:type="dxa"/>
          </w:tcPr>
          <w:p w:rsidR="00191C99" w:rsidRPr="00772E29" w:rsidRDefault="00191C99" w:rsidP="00DD608E">
            <w:pPr>
              <w:rPr>
                <w:b/>
              </w:rPr>
            </w:pPr>
            <w:r>
              <w:rPr>
                <w:b/>
              </w:rPr>
              <w:t>B:4</w:t>
            </w:r>
          </w:p>
        </w:tc>
        <w:tc>
          <w:tcPr>
            <w:tcW w:w="8182" w:type="dxa"/>
            <w:gridSpan w:val="2"/>
          </w:tcPr>
          <w:p w:rsidR="00191C99" w:rsidRPr="00772E29" w:rsidRDefault="00191C99" w:rsidP="00DD608E">
            <w:pPr>
              <w:rPr>
                <w:b/>
              </w:rPr>
            </w:pPr>
            <w:r>
              <w:rPr>
                <w:b/>
              </w:rPr>
              <w:t>International Issues</w:t>
            </w:r>
          </w:p>
        </w:tc>
      </w:tr>
      <w:tr w:rsidR="00191C99" w:rsidTr="00DD608E">
        <w:tc>
          <w:tcPr>
            <w:tcW w:w="4675" w:type="dxa"/>
            <w:gridSpan w:val="2"/>
          </w:tcPr>
          <w:p w:rsidR="00191C99" w:rsidRDefault="00191C99" w:rsidP="00DD608E">
            <w:r>
              <w:t>Chair</w:t>
            </w:r>
          </w:p>
        </w:tc>
        <w:tc>
          <w:tcPr>
            <w:tcW w:w="4675" w:type="dxa"/>
          </w:tcPr>
          <w:p w:rsidR="00191C99" w:rsidRDefault="00191C99" w:rsidP="00DD608E">
            <w:r>
              <w:t xml:space="preserve">Emily </w:t>
            </w:r>
            <w:proofErr w:type="spellStart"/>
            <w:r>
              <w:t>Kakoullis</w:t>
            </w:r>
            <w:proofErr w:type="spellEnd"/>
          </w:p>
        </w:tc>
      </w:tr>
      <w:tr w:rsidR="00191C99" w:rsidTr="00DD608E">
        <w:tc>
          <w:tcPr>
            <w:tcW w:w="4675" w:type="dxa"/>
            <w:gridSpan w:val="2"/>
          </w:tcPr>
          <w:p w:rsidR="00191C99" w:rsidRDefault="00191C99" w:rsidP="00DD608E">
            <w:proofErr w:type="spellStart"/>
            <w:r>
              <w:t>Samadov</w:t>
            </w:r>
            <w:proofErr w:type="spellEnd"/>
            <w:r>
              <w:t xml:space="preserve">, </w:t>
            </w:r>
            <w:proofErr w:type="spellStart"/>
            <w:r>
              <w:t>Ravan</w:t>
            </w:r>
            <w:proofErr w:type="spellEnd"/>
          </w:p>
        </w:tc>
        <w:tc>
          <w:tcPr>
            <w:tcW w:w="4675" w:type="dxa"/>
          </w:tcPr>
          <w:p w:rsidR="00191C99" w:rsidRDefault="00191C99" w:rsidP="00DD608E">
            <w:r>
              <w:t>Non-Coherent Approach by the UN Human Rights Bodies to Deprivation of Liberty on the Grounds of Mental Disability</w:t>
            </w:r>
          </w:p>
        </w:tc>
      </w:tr>
      <w:tr w:rsidR="00191C99" w:rsidTr="00DD608E">
        <w:tc>
          <w:tcPr>
            <w:tcW w:w="4675" w:type="dxa"/>
            <w:gridSpan w:val="2"/>
          </w:tcPr>
          <w:p w:rsidR="00191C99" w:rsidRDefault="00191C99" w:rsidP="00DD608E">
            <w:r>
              <w:t>Willis, Roxana</w:t>
            </w:r>
          </w:p>
        </w:tc>
        <w:tc>
          <w:tcPr>
            <w:tcW w:w="4675" w:type="dxa"/>
          </w:tcPr>
          <w:p w:rsidR="00191C99" w:rsidRDefault="00191C99" w:rsidP="00DD608E">
            <w:r>
              <w:t xml:space="preserve">A Spoonful of Punishment helps the Medicine Go Down?  Reflections on Mental </w:t>
            </w:r>
            <w:proofErr w:type="spellStart"/>
            <w:r>
              <w:t>Heralthcare</w:t>
            </w:r>
            <w:proofErr w:type="spellEnd"/>
            <w:r>
              <w:t xml:space="preserve"> in India, focusing on Varanasi ‘Lunatic Asylum’</w:t>
            </w:r>
          </w:p>
        </w:tc>
      </w:tr>
      <w:tr w:rsidR="00191C99" w:rsidTr="00DD608E">
        <w:tc>
          <w:tcPr>
            <w:tcW w:w="9350" w:type="dxa"/>
            <w:gridSpan w:val="3"/>
          </w:tcPr>
          <w:p w:rsidR="00191C99" w:rsidRDefault="00191C99" w:rsidP="00DD608E">
            <w:r>
              <w:t xml:space="preserve">Notes:  </w:t>
            </w:r>
          </w:p>
        </w:tc>
      </w:tr>
    </w:tbl>
    <w:p w:rsidR="00306E9C" w:rsidRDefault="00306E9C" w:rsidP="00306E9C"/>
    <w:p w:rsidR="00306E9C" w:rsidRDefault="00306E9C" w:rsidP="00306E9C"/>
    <w:p w:rsidR="00306E9C" w:rsidRDefault="00306E9C" w:rsidP="00306E9C"/>
    <w:p w:rsidR="00306E9C" w:rsidRDefault="00306E9C" w:rsidP="00306E9C"/>
    <w:p w:rsidR="00306E9C" w:rsidRDefault="00306E9C" w:rsidP="00306E9C"/>
    <w:p w:rsidR="00306E9C" w:rsidRDefault="00306E9C" w:rsidP="00306E9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8"/>
        <w:gridCol w:w="3507"/>
        <w:gridCol w:w="4675"/>
      </w:tblGrid>
      <w:tr w:rsidR="00306E9C" w:rsidRPr="00772E29" w:rsidTr="00FF6085">
        <w:tc>
          <w:tcPr>
            <w:tcW w:w="1168" w:type="dxa"/>
          </w:tcPr>
          <w:p w:rsidR="00306E9C" w:rsidRPr="00772E29" w:rsidRDefault="00306E9C" w:rsidP="00FF6085">
            <w:pPr>
              <w:rPr>
                <w:b/>
              </w:rPr>
            </w:pPr>
            <w:r>
              <w:rPr>
                <w:b/>
              </w:rPr>
              <w:t>C:1</w:t>
            </w:r>
          </w:p>
        </w:tc>
        <w:tc>
          <w:tcPr>
            <w:tcW w:w="8182" w:type="dxa"/>
            <w:gridSpan w:val="2"/>
          </w:tcPr>
          <w:p w:rsidR="00306E9C" w:rsidRPr="00772E29" w:rsidRDefault="00306E9C" w:rsidP="00FF6085">
            <w:pPr>
              <w:rPr>
                <w:b/>
              </w:rPr>
            </w:pPr>
            <w:r>
              <w:rPr>
                <w:b/>
              </w:rPr>
              <w:t>Mental Disability in the Criminal Law</w:t>
            </w:r>
          </w:p>
        </w:tc>
      </w:tr>
      <w:tr w:rsidR="00306E9C" w:rsidTr="00FF6085">
        <w:tc>
          <w:tcPr>
            <w:tcW w:w="4675" w:type="dxa"/>
            <w:gridSpan w:val="2"/>
          </w:tcPr>
          <w:p w:rsidR="00306E9C" w:rsidRDefault="00306E9C" w:rsidP="00FF6085">
            <w:r>
              <w:t>Chair</w:t>
            </w:r>
          </w:p>
        </w:tc>
        <w:tc>
          <w:tcPr>
            <w:tcW w:w="4675" w:type="dxa"/>
          </w:tcPr>
          <w:p w:rsidR="00306E9C" w:rsidRDefault="00EA6F00" w:rsidP="00FF6085">
            <w:r>
              <w:t>Kris Gledhill</w:t>
            </w:r>
          </w:p>
        </w:tc>
      </w:tr>
      <w:tr w:rsidR="00306E9C" w:rsidTr="00FF6085">
        <w:tc>
          <w:tcPr>
            <w:tcW w:w="4675" w:type="dxa"/>
            <w:gridSpan w:val="2"/>
          </w:tcPr>
          <w:p w:rsidR="00306E9C" w:rsidRDefault="00306E9C" w:rsidP="00FF6085">
            <w:proofErr w:type="spellStart"/>
            <w:r>
              <w:lastRenderedPageBreak/>
              <w:t>O’Mahony</w:t>
            </w:r>
            <w:proofErr w:type="spellEnd"/>
            <w:r>
              <w:t>, Charles</w:t>
            </w:r>
          </w:p>
        </w:tc>
        <w:tc>
          <w:tcPr>
            <w:tcW w:w="4675" w:type="dxa"/>
          </w:tcPr>
          <w:p w:rsidR="00306E9C" w:rsidRDefault="00306E9C" w:rsidP="00FF6085">
            <w:r>
              <w:t>The Legality of the Insanity Defense under International Human Rights Law</w:t>
            </w:r>
          </w:p>
        </w:tc>
      </w:tr>
      <w:tr w:rsidR="00306E9C" w:rsidTr="00FF6085">
        <w:tc>
          <w:tcPr>
            <w:tcW w:w="4675" w:type="dxa"/>
            <w:gridSpan w:val="2"/>
          </w:tcPr>
          <w:p w:rsidR="00306E9C" w:rsidRDefault="00306E9C" w:rsidP="00FF6085">
            <w:r>
              <w:t>McRae, Leon</w:t>
            </w:r>
          </w:p>
        </w:tc>
        <w:tc>
          <w:tcPr>
            <w:tcW w:w="4675" w:type="dxa"/>
          </w:tcPr>
          <w:p w:rsidR="00306E9C" w:rsidRDefault="00306E9C" w:rsidP="00FF6085">
            <w:r>
              <w:t>Taking a shot at criminal responsibility:  Is the CRPD wielding an unloaded gun at exculpatory defences?</w:t>
            </w:r>
          </w:p>
        </w:tc>
      </w:tr>
      <w:tr w:rsidR="00306E9C" w:rsidTr="00FF6085">
        <w:tc>
          <w:tcPr>
            <w:tcW w:w="4675" w:type="dxa"/>
            <w:gridSpan w:val="2"/>
          </w:tcPr>
          <w:p w:rsidR="00306E9C" w:rsidRDefault="00306E9C" w:rsidP="00FF6085">
            <w:r>
              <w:t>Phillips, Edward</w:t>
            </w:r>
          </w:p>
        </w:tc>
        <w:tc>
          <w:tcPr>
            <w:tcW w:w="4675" w:type="dxa"/>
          </w:tcPr>
          <w:p w:rsidR="00306E9C" w:rsidRDefault="00306E9C" w:rsidP="00FF6085">
            <w:r>
              <w:t>Taking the Oath:  Mental Disability and Witness Competency</w:t>
            </w:r>
          </w:p>
        </w:tc>
      </w:tr>
      <w:tr w:rsidR="00306E9C" w:rsidTr="00FF6085">
        <w:tc>
          <w:tcPr>
            <w:tcW w:w="9350" w:type="dxa"/>
            <w:gridSpan w:val="3"/>
          </w:tcPr>
          <w:p w:rsidR="00306E9C" w:rsidRDefault="00306E9C" w:rsidP="00FF6085">
            <w:r>
              <w:t>Notes</w:t>
            </w:r>
          </w:p>
        </w:tc>
      </w:tr>
    </w:tbl>
    <w:p w:rsidR="00306E9C" w:rsidRDefault="00306E9C" w:rsidP="00306E9C"/>
    <w:p w:rsidR="00306E9C" w:rsidRDefault="00306E9C" w:rsidP="00306E9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8"/>
        <w:gridCol w:w="3507"/>
        <w:gridCol w:w="4675"/>
      </w:tblGrid>
      <w:tr w:rsidR="00306E9C" w:rsidRPr="00772E29" w:rsidTr="00FF6085">
        <w:tc>
          <w:tcPr>
            <w:tcW w:w="1168" w:type="dxa"/>
          </w:tcPr>
          <w:p w:rsidR="00306E9C" w:rsidRPr="00772E29" w:rsidRDefault="00306E9C" w:rsidP="00FF6085">
            <w:pPr>
              <w:rPr>
                <w:b/>
              </w:rPr>
            </w:pPr>
            <w:r>
              <w:rPr>
                <w:b/>
              </w:rPr>
              <w:t>C:2</w:t>
            </w:r>
          </w:p>
        </w:tc>
        <w:tc>
          <w:tcPr>
            <w:tcW w:w="8182" w:type="dxa"/>
            <w:gridSpan w:val="2"/>
          </w:tcPr>
          <w:p w:rsidR="00306E9C" w:rsidRPr="00772E29" w:rsidRDefault="00306E9C" w:rsidP="00FF6085">
            <w:pPr>
              <w:rPr>
                <w:b/>
              </w:rPr>
            </w:pPr>
            <w:r>
              <w:rPr>
                <w:b/>
              </w:rPr>
              <w:t>Mental Disability in Criminal Law and Forensic Settings</w:t>
            </w:r>
          </w:p>
        </w:tc>
      </w:tr>
      <w:tr w:rsidR="00306E9C" w:rsidTr="00FF6085">
        <w:tc>
          <w:tcPr>
            <w:tcW w:w="4675" w:type="dxa"/>
            <w:gridSpan w:val="2"/>
          </w:tcPr>
          <w:p w:rsidR="00306E9C" w:rsidRDefault="00306E9C" w:rsidP="00FF6085">
            <w:r>
              <w:t>Chair</w:t>
            </w:r>
          </w:p>
        </w:tc>
        <w:tc>
          <w:tcPr>
            <w:tcW w:w="4675" w:type="dxa"/>
          </w:tcPr>
          <w:p w:rsidR="00306E9C" w:rsidRDefault="00EA6F00" w:rsidP="00FF6085">
            <w:r>
              <w:t>Roxana Willis</w:t>
            </w:r>
          </w:p>
        </w:tc>
      </w:tr>
      <w:tr w:rsidR="00306E9C" w:rsidTr="00FF6085">
        <w:tc>
          <w:tcPr>
            <w:tcW w:w="4675" w:type="dxa"/>
            <w:gridSpan w:val="2"/>
          </w:tcPr>
          <w:p w:rsidR="00306E9C" w:rsidRDefault="00306E9C" w:rsidP="00FF6085">
            <w:r>
              <w:t>Tomlin, Jack</w:t>
            </w:r>
          </w:p>
        </w:tc>
        <w:tc>
          <w:tcPr>
            <w:tcW w:w="4675" w:type="dxa"/>
          </w:tcPr>
          <w:p w:rsidR="00306E9C" w:rsidRDefault="00306E9C" w:rsidP="00FF6085">
            <w:proofErr w:type="spellStart"/>
            <w:r>
              <w:t>Conceptualising</w:t>
            </w:r>
            <w:proofErr w:type="spellEnd"/>
            <w:r>
              <w:t xml:space="preserve"> ‘Restrictiveness’ in Forensic Care</w:t>
            </w:r>
          </w:p>
        </w:tc>
      </w:tr>
      <w:tr w:rsidR="00306E9C" w:rsidTr="00FF6085">
        <w:tc>
          <w:tcPr>
            <w:tcW w:w="4675" w:type="dxa"/>
            <w:gridSpan w:val="2"/>
          </w:tcPr>
          <w:p w:rsidR="00306E9C" w:rsidRDefault="00306E9C" w:rsidP="00FF6085">
            <w:proofErr w:type="spellStart"/>
            <w:r>
              <w:t>Bickle</w:t>
            </w:r>
            <w:proofErr w:type="spellEnd"/>
            <w:r>
              <w:t>, Andrew</w:t>
            </w:r>
          </w:p>
          <w:p w:rsidR="00CD7678" w:rsidRDefault="00CD7678" w:rsidP="00FF6085">
            <w:proofErr w:type="spellStart"/>
            <w:r>
              <w:t>Puri</w:t>
            </w:r>
            <w:proofErr w:type="spellEnd"/>
            <w:r>
              <w:t xml:space="preserve">, </w:t>
            </w:r>
            <w:proofErr w:type="spellStart"/>
            <w:r w:rsidRPr="00CD7678">
              <w:t>Ramneesh</w:t>
            </w:r>
            <w:proofErr w:type="spellEnd"/>
          </w:p>
        </w:tc>
        <w:tc>
          <w:tcPr>
            <w:tcW w:w="4675" w:type="dxa"/>
          </w:tcPr>
          <w:p w:rsidR="00306E9C" w:rsidRDefault="00306E9C" w:rsidP="00FF6085">
            <w:r>
              <w:t>Transfers from prison to hospital under Sections 47 and 48 of the Mental Health Act between 2011 and 2014</w:t>
            </w:r>
          </w:p>
        </w:tc>
      </w:tr>
      <w:tr w:rsidR="00306E9C" w:rsidTr="00FF6085">
        <w:tc>
          <w:tcPr>
            <w:tcW w:w="9350" w:type="dxa"/>
            <w:gridSpan w:val="3"/>
          </w:tcPr>
          <w:p w:rsidR="00306E9C" w:rsidRDefault="00306E9C" w:rsidP="00FF6085">
            <w:r>
              <w:t xml:space="preserve">Notes:  </w:t>
            </w:r>
          </w:p>
        </w:tc>
      </w:tr>
    </w:tbl>
    <w:p w:rsidR="00306E9C" w:rsidRDefault="00306E9C" w:rsidP="00306E9C"/>
    <w:p w:rsidR="00306E9C" w:rsidRDefault="00306E9C" w:rsidP="00306E9C"/>
    <w:p w:rsidR="00306E9C" w:rsidRDefault="00306E9C" w:rsidP="00306E9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8"/>
        <w:gridCol w:w="3507"/>
        <w:gridCol w:w="4675"/>
      </w:tblGrid>
      <w:tr w:rsidR="00306E9C" w:rsidRPr="00772E29" w:rsidTr="00FF6085">
        <w:tc>
          <w:tcPr>
            <w:tcW w:w="1168" w:type="dxa"/>
          </w:tcPr>
          <w:p w:rsidR="00306E9C" w:rsidRPr="00772E29" w:rsidRDefault="00306E9C" w:rsidP="00FF6085">
            <w:pPr>
              <w:rPr>
                <w:b/>
              </w:rPr>
            </w:pPr>
            <w:r>
              <w:rPr>
                <w:b/>
              </w:rPr>
              <w:t>C:3</w:t>
            </w:r>
          </w:p>
        </w:tc>
        <w:tc>
          <w:tcPr>
            <w:tcW w:w="8182" w:type="dxa"/>
            <w:gridSpan w:val="2"/>
          </w:tcPr>
          <w:p w:rsidR="00306E9C" w:rsidRPr="00772E29" w:rsidRDefault="00306E9C" w:rsidP="00FF6085">
            <w:pPr>
              <w:rPr>
                <w:b/>
              </w:rPr>
            </w:pPr>
            <w:r>
              <w:rPr>
                <w:b/>
              </w:rPr>
              <w:t>Police and Diversion</w:t>
            </w:r>
          </w:p>
        </w:tc>
      </w:tr>
      <w:tr w:rsidR="00306E9C" w:rsidTr="00FF6085">
        <w:tc>
          <w:tcPr>
            <w:tcW w:w="4675" w:type="dxa"/>
            <w:gridSpan w:val="2"/>
          </w:tcPr>
          <w:p w:rsidR="00306E9C" w:rsidRDefault="00306E9C" w:rsidP="00FF6085">
            <w:r>
              <w:t>Chair</w:t>
            </w:r>
          </w:p>
        </w:tc>
        <w:tc>
          <w:tcPr>
            <w:tcW w:w="4675" w:type="dxa"/>
          </w:tcPr>
          <w:p w:rsidR="00306E9C" w:rsidRDefault="00EA6F00" w:rsidP="00FF6085">
            <w:r>
              <w:t>Judy Laing</w:t>
            </w:r>
          </w:p>
        </w:tc>
      </w:tr>
      <w:tr w:rsidR="00306E9C" w:rsidTr="00FF6085">
        <w:tc>
          <w:tcPr>
            <w:tcW w:w="4675" w:type="dxa"/>
            <w:gridSpan w:val="2"/>
          </w:tcPr>
          <w:p w:rsidR="00306E9C" w:rsidRDefault="00306E9C" w:rsidP="00FF6085">
            <w:proofErr w:type="spellStart"/>
            <w:r>
              <w:t>Dehaghani</w:t>
            </w:r>
            <w:proofErr w:type="spellEnd"/>
            <w:r>
              <w:t>, Roxanna</w:t>
            </w:r>
          </w:p>
        </w:tc>
        <w:tc>
          <w:tcPr>
            <w:tcW w:w="4675" w:type="dxa"/>
          </w:tcPr>
          <w:p w:rsidR="00306E9C" w:rsidRDefault="00306E9C" w:rsidP="00FF6085">
            <w:r>
              <w:t>Vulnerability in police custody:  custody officers’ constructions of ‘vulnerability’ for the appropriate adult safeguard</w:t>
            </w:r>
          </w:p>
        </w:tc>
      </w:tr>
      <w:tr w:rsidR="00306E9C" w:rsidTr="00FF6085">
        <w:tc>
          <w:tcPr>
            <w:tcW w:w="4675" w:type="dxa"/>
            <w:gridSpan w:val="2"/>
          </w:tcPr>
          <w:p w:rsidR="00306E9C" w:rsidRDefault="00306E9C" w:rsidP="00FF6085">
            <w:r>
              <w:t>Hocking, Chloe</w:t>
            </w:r>
          </w:p>
        </w:tc>
        <w:tc>
          <w:tcPr>
            <w:tcW w:w="4675" w:type="dxa"/>
          </w:tcPr>
          <w:p w:rsidR="00306E9C" w:rsidRDefault="00306E9C" w:rsidP="00FF6085">
            <w:r>
              <w:t>Accommodating the experiences of individuals on the Autism Spectrum detained in police custody</w:t>
            </w:r>
          </w:p>
        </w:tc>
      </w:tr>
      <w:tr w:rsidR="00306E9C" w:rsidTr="00FF6085">
        <w:tc>
          <w:tcPr>
            <w:tcW w:w="4675" w:type="dxa"/>
            <w:gridSpan w:val="2"/>
          </w:tcPr>
          <w:p w:rsidR="00306E9C" w:rsidRDefault="00306E9C" w:rsidP="00FF6085">
            <w:r>
              <w:t>Munro, Nell</w:t>
            </w:r>
          </w:p>
        </w:tc>
        <w:tc>
          <w:tcPr>
            <w:tcW w:w="4675" w:type="dxa"/>
          </w:tcPr>
          <w:p w:rsidR="00306E9C" w:rsidRDefault="00306E9C" w:rsidP="00FF6085">
            <w:r>
              <w:t>Assessing mental health diversion policies in England and Wales in light of the right to liberty and security in the Convention on the Rights of Persons with Disabilities</w:t>
            </w:r>
          </w:p>
        </w:tc>
      </w:tr>
      <w:tr w:rsidR="00306E9C" w:rsidTr="00FF6085">
        <w:tc>
          <w:tcPr>
            <w:tcW w:w="9350" w:type="dxa"/>
            <w:gridSpan w:val="3"/>
          </w:tcPr>
          <w:p w:rsidR="00306E9C" w:rsidRDefault="00306E9C" w:rsidP="00FF6085">
            <w:r>
              <w:t>Notes</w:t>
            </w:r>
          </w:p>
        </w:tc>
      </w:tr>
    </w:tbl>
    <w:p w:rsidR="00306E9C" w:rsidRDefault="00306E9C" w:rsidP="00306E9C"/>
    <w:p w:rsidR="00306E9C" w:rsidRDefault="00306E9C" w:rsidP="00306E9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8"/>
        <w:gridCol w:w="3507"/>
        <w:gridCol w:w="4675"/>
      </w:tblGrid>
      <w:tr w:rsidR="00191C99" w:rsidRPr="00772E29" w:rsidTr="00DD608E">
        <w:tc>
          <w:tcPr>
            <w:tcW w:w="1168" w:type="dxa"/>
          </w:tcPr>
          <w:p w:rsidR="00191C99" w:rsidRPr="00772E29" w:rsidRDefault="00191C99" w:rsidP="00DD608E">
            <w:pPr>
              <w:rPr>
                <w:b/>
              </w:rPr>
            </w:pPr>
            <w:r>
              <w:rPr>
                <w:b/>
              </w:rPr>
              <w:t>C:4</w:t>
            </w:r>
          </w:p>
        </w:tc>
        <w:tc>
          <w:tcPr>
            <w:tcW w:w="8182" w:type="dxa"/>
            <w:gridSpan w:val="2"/>
          </w:tcPr>
          <w:p w:rsidR="00191C99" w:rsidRPr="005918C2" w:rsidRDefault="00191C99" w:rsidP="00DD608E">
            <w:pPr>
              <w:rPr>
                <w:b/>
              </w:rPr>
            </w:pPr>
            <w:r>
              <w:rPr>
                <w:b/>
              </w:rPr>
              <w:t>Reduction of Restraint in the Netherlands</w:t>
            </w:r>
          </w:p>
        </w:tc>
      </w:tr>
      <w:tr w:rsidR="00191C99" w:rsidTr="00DD608E">
        <w:tc>
          <w:tcPr>
            <w:tcW w:w="4675" w:type="dxa"/>
            <w:gridSpan w:val="2"/>
          </w:tcPr>
          <w:p w:rsidR="00191C99" w:rsidRDefault="00191C99" w:rsidP="00DD608E">
            <w:r>
              <w:t>Chair</w:t>
            </w:r>
          </w:p>
        </w:tc>
        <w:tc>
          <w:tcPr>
            <w:tcW w:w="4675" w:type="dxa"/>
          </w:tcPr>
          <w:p w:rsidR="00191C99" w:rsidRDefault="00191C99" w:rsidP="00DD608E">
            <w:r>
              <w:t xml:space="preserve">Brenda </w:t>
            </w:r>
            <w:proofErr w:type="spellStart"/>
            <w:r>
              <w:t>Frederiks</w:t>
            </w:r>
            <w:proofErr w:type="spellEnd"/>
          </w:p>
        </w:tc>
      </w:tr>
      <w:tr w:rsidR="00191C99" w:rsidTr="00DD608E">
        <w:tc>
          <w:tcPr>
            <w:tcW w:w="4675" w:type="dxa"/>
            <w:gridSpan w:val="2"/>
          </w:tcPr>
          <w:p w:rsidR="00191C99" w:rsidRDefault="00191C99" w:rsidP="00DD608E">
            <w:r>
              <w:t xml:space="preserve">De </w:t>
            </w:r>
            <w:proofErr w:type="spellStart"/>
            <w:r>
              <w:t>Waardt</w:t>
            </w:r>
            <w:proofErr w:type="spellEnd"/>
            <w:r>
              <w:t xml:space="preserve">, </w:t>
            </w:r>
            <w:proofErr w:type="spellStart"/>
            <w:r>
              <w:t>Dieuwertje</w:t>
            </w:r>
            <w:proofErr w:type="spellEnd"/>
          </w:p>
          <w:p w:rsidR="00191C99" w:rsidRDefault="00191C99" w:rsidP="00DD608E">
            <w:r>
              <w:t xml:space="preserve">Van der </w:t>
            </w:r>
            <w:proofErr w:type="spellStart"/>
            <w:r>
              <w:t>Heijden</w:t>
            </w:r>
            <w:proofErr w:type="spellEnd"/>
            <w:r>
              <w:t>, Frank</w:t>
            </w:r>
          </w:p>
        </w:tc>
        <w:tc>
          <w:tcPr>
            <w:tcW w:w="4675" w:type="dxa"/>
          </w:tcPr>
          <w:p w:rsidR="00191C99" w:rsidRDefault="00191C99" w:rsidP="00DD608E">
            <w:r>
              <w:t>The opinions of Dutch mental health care workers on compulsory community treatment, preliminary results and ongoing research</w:t>
            </w:r>
          </w:p>
        </w:tc>
      </w:tr>
      <w:tr w:rsidR="00191C99" w:rsidTr="00DD608E">
        <w:tc>
          <w:tcPr>
            <w:tcW w:w="4675" w:type="dxa"/>
            <w:gridSpan w:val="2"/>
          </w:tcPr>
          <w:p w:rsidR="00191C99" w:rsidRDefault="00191C99" w:rsidP="00DD608E">
            <w:proofErr w:type="spellStart"/>
            <w:r>
              <w:t>Niejeijer</w:t>
            </w:r>
            <w:proofErr w:type="spellEnd"/>
            <w:r>
              <w:t>, Alistair</w:t>
            </w:r>
          </w:p>
        </w:tc>
        <w:tc>
          <w:tcPr>
            <w:tcW w:w="4675" w:type="dxa"/>
          </w:tcPr>
          <w:p w:rsidR="00191C99" w:rsidRDefault="00191C99" w:rsidP="00DD608E">
            <w:r>
              <w:t>In search of freedom in residential care:  A Novel Participatory action-research study</w:t>
            </w:r>
          </w:p>
        </w:tc>
      </w:tr>
      <w:tr w:rsidR="00191C99" w:rsidTr="00DD608E">
        <w:tc>
          <w:tcPr>
            <w:tcW w:w="4675" w:type="dxa"/>
            <w:gridSpan w:val="2"/>
          </w:tcPr>
          <w:p w:rsidR="00191C99" w:rsidRDefault="00191C99" w:rsidP="00DD608E">
            <w:r>
              <w:t xml:space="preserve">Steen, </w:t>
            </w:r>
            <w:proofErr w:type="spellStart"/>
            <w:r>
              <w:t>Sofie</w:t>
            </w:r>
            <w:proofErr w:type="spellEnd"/>
          </w:p>
        </w:tc>
        <w:tc>
          <w:tcPr>
            <w:tcW w:w="4675" w:type="dxa"/>
          </w:tcPr>
          <w:p w:rsidR="00191C99" w:rsidRDefault="00191C99" w:rsidP="00DD608E">
            <w:r>
              <w:t>New Legislation concerning coercive care for people with intellectual disabilities in the Netherlands:  researching the impact and meaning for daily practice</w:t>
            </w:r>
          </w:p>
        </w:tc>
      </w:tr>
      <w:tr w:rsidR="00191C99" w:rsidTr="00DD608E">
        <w:tc>
          <w:tcPr>
            <w:tcW w:w="9350" w:type="dxa"/>
            <w:gridSpan w:val="3"/>
          </w:tcPr>
          <w:p w:rsidR="00191C99" w:rsidRDefault="00191C99" w:rsidP="003F5126">
            <w:r>
              <w:t xml:space="preserve">Notes:  </w:t>
            </w:r>
          </w:p>
        </w:tc>
      </w:tr>
    </w:tbl>
    <w:p w:rsidR="00306E9C" w:rsidRDefault="00306E9C" w:rsidP="00306E9C"/>
    <w:p w:rsidR="00306E9C" w:rsidRDefault="00306E9C" w:rsidP="00306E9C"/>
    <w:p w:rsidR="00306E9C" w:rsidRDefault="00306E9C" w:rsidP="00306E9C"/>
    <w:p w:rsidR="00306E9C" w:rsidRDefault="00306E9C" w:rsidP="00306E9C"/>
    <w:p w:rsidR="00306E9C" w:rsidRDefault="00306E9C" w:rsidP="00306E9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8"/>
        <w:gridCol w:w="3507"/>
        <w:gridCol w:w="4675"/>
      </w:tblGrid>
      <w:tr w:rsidR="00BE7BF9" w:rsidRPr="00772E29" w:rsidTr="00285DB1">
        <w:tc>
          <w:tcPr>
            <w:tcW w:w="1168" w:type="dxa"/>
          </w:tcPr>
          <w:p w:rsidR="00BE7BF9" w:rsidRPr="00772E29" w:rsidRDefault="00BE7BF9" w:rsidP="00285DB1">
            <w:pPr>
              <w:rPr>
                <w:b/>
              </w:rPr>
            </w:pPr>
            <w:r>
              <w:rPr>
                <w:b/>
              </w:rPr>
              <w:t>D:1</w:t>
            </w:r>
          </w:p>
        </w:tc>
        <w:tc>
          <w:tcPr>
            <w:tcW w:w="8182" w:type="dxa"/>
            <w:gridSpan w:val="2"/>
          </w:tcPr>
          <w:p w:rsidR="00BE7BF9" w:rsidRPr="00772E29" w:rsidRDefault="00BE7BF9" w:rsidP="00285DB1">
            <w:pPr>
              <w:rPr>
                <w:b/>
              </w:rPr>
            </w:pPr>
            <w:r>
              <w:rPr>
                <w:b/>
              </w:rPr>
              <w:t>The Implementation of Article 12 of the CRPD</w:t>
            </w:r>
          </w:p>
        </w:tc>
      </w:tr>
      <w:tr w:rsidR="00BE7BF9" w:rsidTr="00285DB1">
        <w:tc>
          <w:tcPr>
            <w:tcW w:w="4675" w:type="dxa"/>
            <w:gridSpan w:val="2"/>
          </w:tcPr>
          <w:p w:rsidR="00BE7BF9" w:rsidRDefault="00BE7BF9" w:rsidP="00285DB1">
            <w:r>
              <w:t>Chair</w:t>
            </w:r>
          </w:p>
        </w:tc>
        <w:tc>
          <w:tcPr>
            <w:tcW w:w="4675" w:type="dxa"/>
          </w:tcPr>
          <w:p w:rsidR="00BE7BF9" w:rsidRDefault="00061539" w:rsidP="00061539">
            <w:r>
              <w:t>Toby Williamson</w:t>
            </w:r>
          </w:p>
        </w:tc>
      </w:tr>
      <w:tr w:rsidR="00BE7BF9" w:rsidTr="00285DB1">
        <w:tc>
          <w:tcPr>
            <w:tcW w:w="4675" w:type="dxa"/>
            <w:gridSpan w:val="2"/>
          </w:tcPr>
          <w:p w:rsidR="00BE7BF9" w:rsidRDefault="00BE7BF9" w:rsidP="00285DB1">
            <w:proofErr w:type="spellStart"/>
            <w:r>
              <w:t>Stavert</w:t>
            </w:r>
            <w:proofErr w:type="spellEnd"/>
            <w:r>
              <w:t>, Jill</w:t>
            </w:r>
          </w:p>
        </w:tc>
        <w:tc>
          <w:tcPr>
            <w:tcW w:w="4675" w:type="dxa"/>
          </w:tcPr>
          <w:p w:rsidR="00BE7BF9" w:rsidRDefault="00BE7BF9" w:rsidP="00285DB1">
            <w:proofErr w:type="spellStart"/>
            <w:r>
              <w:t>Operationalising</w:t>
            </w:r>
            <w:proofErr w:type="spellEnd"/>
            <w:r>
              <w:t xml:space="preserve"> Articles 12(3) and 12(4) of the UNCRPD:  Observations from Scotland</w:t>
            </w:r>
          </w:p>
        </w:tc>
      </w:tr>
      <w:tr w:rsidR="00BE7BF9" w:rsidTr="00285DB1">
        <w:tc>
          <w:tcPr>
            <w:tcW w:w="4675" w:type="dxa"/>
            <w:gridSpan w:val="2"/>
          </w:tcPr>
          <w:p w:rsidR="00BE7BF9" w:rsidRDefault="00BE7BF9" w:rsidP="00285DB1">
            <w:proofErr w:type="spellStart"/>
            <w:r>
              <w:t>Szmukler</w:t>
            </w:r>
            <w:proofErr w:type="spellEnd"/>
            <w:r>
              <w:t>, George</w:t>
            </w:r>
          </w:p>
        </w:tc>
        <w:tc>
          <w:tcPr>
            <w:tcW w:w="4675" w:type="dxa"/>
          </w:tcPr>
          <w:p w:rsidR="00BE7BF9" w:rsidRDefault="00BE7BF9" w:rsidP="00285DB1">
            <w:r>
              <w:t>‘Respect for rights, will and preferences’:  what can this mean?</w:t>
            </w:r>
          </w:p>
        </w:tc>
      </w:tr>
      <w:tr w:rsidR="005554F2" w:rsidTr="0064383B">
        <w:tc>
          <w:tcPr>
            <w:tcW w:w="4675" w:type="dxa"/>
            <w:gridSpan w:val="2"/>
          </w:tcPr>
          <w:p w:rsidR="005554F2" w:rsidRDefault="005554F2" w:rsidP="0064383B">
            <w:bookmarkStart w:id="0" w:name="_GoBack"/>
            <w:bookmarkEnd w:id="0"/>
          </w:p>
        </w:tc>
        <w:tc>
          <w:tcPr>
            <w:tcW w:w="4675" w:type="dxa"/>
          </w:tcPr>
          <w:p w:rsidR="005554F2" w:rsidRDefault="005554F2" w:rsidP="0064383B"/>
        </w:tc>
      </w:tr>
      <w:tr w:rsidR="00BE7BF9" w:rsidTr="00285DB1">
        <w:tc>
          <w:tcPr>
            <w:tcW w:w="9350" w:type="dxa"/>
            <w:gridSpan w:val="3"/>
          </w:tcPr>
          <w:p w:rsidR="00BE7BF9" w:rsidRDefault="00BE7BF9" w:rsidP="003F5126">
            <w:r>
              <w:t xml:space="preserve">Notes:   </w:t>
            </w:r>
          </w:p>
        </w:tc>
      </w:tr>
    </w:tbl>
    <w:p w:rsidR="00306E9C" w:rsidRDefault="00306E9C" w:rsidP="00306E9C"/>
    <w:p w:rsidR="00306E9C" w:rsidRDefault="00306E9C" w:rsidP="00306E9C"/>
    <w:p w:rsidR="00306E9C" w:rsidRDefault="00306E9C" w:rsidP="00306E9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8"/>
        <w:gridCol w:w="3507"/>
        <w:gridCol w:w="4675"/>
      </w:tblGrid>
      <w:tr w:rsidR="00306E9C" w:rsidRPr="00772E29" w:rsidTr="00FF6085">
        <w:tc>
          <w:tcPr>
            <w:tcW w:w="1168" w:type="dxa"/>
          </w:tcPr>
          <w:p w:rsidR="00306E9C" w:rsidRPr="00772E29" w:rsidRDefault="00BE7BF9" w:rsidP="00FF6085">
            <w:pPr>
              <w:rPr>
                <w:b/>
              </w:rPr>
            </w:pPr>
            <w:r>
              <w:rPr>
                <w:b/>
              </w:rPr>
              <w:t>D:2</w:t>
            </w:r>
          </w:p>
        </w:tc>
        <w:tc>
          <w:tcPr>
            <w:tcW w:w="8182" w:type="dxa"/>
            <w:gridSpan w:val="2"/>
          </w:tcPr>
          <w:p w:rsidR="00306E9C" w:rsidRPr="00772E29" w:rsidRDefault="00306E9C" w:rsidP="00FF6085">
            <w:pPr>
              <w:rPr>
                <w:b/>
              </w:rPr>
            </w:pPr>
            <w:r>
              <w:rPr>
                <w:b/>
              </w:rPr>
              <w:t>Deprivation of Liberty and Independent Living</w:t>
            </w:r>
          </w:p>
        </w:tc>
      </w:tr>
      <w:tr w:rsidR="00306E9C" w:rsidTr="00FF6085">
        <w:tc>
          <w:tcPr>
            <w:tcW w:w="4675" w:type="dxa"/>
            <w:gridSpan w:val="2"/>
          </w:tcPr>
          <w:p w:rsidR="00306E9C" w:rsidRDefault="00306E9C" w:rsidP="00FF6085">
            <w:r>
              <w:t>Chair</w:t>
            </w:r>
          </w:p>
        </w:tc>
        <w:tc>
          <w:tcPr>
            <w:tcW w:w="4675" w:type="dxa"/>
          </w:tcPr>
          <w:p w:rsidR="00306E9C" w:rsidRDefault="00366CA9" w:rsidP="00FF6085">
            <w:r>
              <w:t>Edward Phillips</w:t>
            </w:r>
          </w:p>
        </w:tc>
      </w:tr>
      <w:tr w:rsidR="00306E9C" w:rsidTr="00FF6085">
        <w:tc>
          <w:tcPr>
            <w:tcW w:w="4675" w:type="dxa"/>
            <w:gridSpan w:val="2"/>
          </w:tcPr>
          <w:p w:rsidR="00306E9C" w:rsidRDefault="00306E9C" w:rsidP="00FF6085">
            <w:r>
              <w:t>Gledhill, Kris</w:t>
            </w:r>
          </w:p>
          <w:p w:rsidR="00306E9C" w:rsidRDefault="00306E9C" w:rsidP="00FF6085">
            <w:r>
              <w:t>Ruck Keene, Alex</w:t>
            </w:r>
          </w:p>
        </w:tc>
        <w:tc>
          <w:tcPr>
            <w:tcW w:w="4675" w:type="dxa"/>
          </w:tcPr>
          <w:p w:rsidR="00306E9C" w:rsidRDefault="00306E9C" w:rsidP="00FF6085">
            <w:r>
              <w:t>Deprivation of Liberty:  Consenting to the Gilded Cage on Equal Terms.  Asking the Right Question for People Without Capacity.</w:t>
            </w:r>
          </w:p>
        </w:tc>
      </w:tr>
      <w:tr w:rsidR="00306E9C" w:rsidTr="00FF6085">
        <w:tc>
          <w:tcPr>
            <w:tcW w:w="4675" w:type="dxa"/>
            <w:gridSpan w:val="2"/>
          </w:tcPr>
          <w:p w:rsidR="00306E9C" w:rsidRDefault="00306E9C" w:rsidP="00FF6085">
            <w:r>
              <w:t>Parker, Camilla</w:t>
            </w:r>
          </w:p>
        </w:tc>
        <w:tc>
          <w:tcPr>
            <w:tcW w:w="4675" w:type="dxa"/>
          </w:tcPr>
          <w:p w:rsidR="00306E9C" w:rsidRDefault="00306E9C" w:rsidP="00FF6085">
            <w:r w:rsidRPr="000E7FE4">
              <w:t>Deprivation of Liberty and the Scope of Parental Responsibility: a Minor Concern?</w:t>
            </w:r>
          </w:p>
        </w:tc>
      </w:tr>
      <w:tr w:rsidR="00306E9C" w:rsidTr="00FF6085">
        <w:tc>
          <w:tcPr>
            <w:tcW w:w="4675" w:type="dxa"/>
            <w:gridSpan w:val="2"/>
          </w:tcPr>
          <w:p w:rsidR="00306E9C" w:rsidRDefault="00306E9C" w:rsidP="00FF6085">
            <w:r>
              <w:t xml:space="preserve">Sperrin, </w:t>
            </w:r>
            <w:proofErr w:type="spellStart"/>
            <w:r>
              <w:t>Aine</w:t>
            </w:r>
            <w:proofErr w:type="spellEnd"/>
          </w:p>
        </w:tc>
        <w:tc>
          <w:tcPr>
            <w:tcW w:w="4675" w:type="dxa"/>
          </w:tcPr>
          <w:p w:rsidR="00306E9C" w:rsidRDefault="00306E9C" w:rsidP="00FF6085">
            <w:r>
              <w:t xml:space="preserve">Independent Living in Post Conflict </w:t>
            </w:r>
            <w:proofErr w:type="spellStart"/>
            <w:r>
              <w:t>Countires</w:t>
            </w:r>
            <w:proofErr w:type="spellEnd"/>
            <w:r>
              <w:t xml:space="preserve"> for Persons with Intellectual Disabilities</w:t>
            </w:r>
          </w:p>
        </w:tc>
      </w:tr>
      <w:tr w:rsidR="00306E9C" w:rsidTr="00FF6085">
        <w:tc>
          <w:tcPr>
            <w:tcW w:w="9350" w:type="dxa"/>
            <w:gridSpan w:val="3"/>
          </w:tcPr>
          <w:p w:rsidR="00306E9C" w:rsidRDefault="00306E9C" w:rsidP="00FF6085">
            <w:r>
              <w:t>Notes</w:t>
            </w:r>
          </w:p>
        </w:tc>
      </w:tr>
    </w:tbl>
    <w:p w:rsidR="00306E9C" w:rsidRDefault="00306E9C" w:rsidP="00306E9C"/>
    <w:p w:rsidR="00306E9C" w:rsidRDefault="00306E9C" w:rsidP="00306E9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8"/>
        <w:gridCol w:w="3507"/>
        <w:gridCol w:w="4675"/>
      </w:tblGrid>
      <w:tr w:rsidR="00BE7BF9" w:rsidRPr="00772E29" w:rsidTr="00285DB1">
        <w:tc>
          <w:tcPr>
            <w:tcW w:w="1168" w:type="dxa"/>
          </w:tcPr>
          <w:p w:rsidR="00BE7BF9" w:rsidRPr="00772E29" w:rsidRDefault="00BE7BF9" w:rsidP="00285DB1">
            <w:pPr>
              <w:rPr>
                <w:b/>
              </w:rPr>
            </w:pPr>
            <w:r>
              <w:rPr>
                <w:b/>
              </w:rPr>
              <w:t>D:3</w:t>
            </w:r>
          </w:p>
        </w:tc>
        <w:tc>
          <w:tcPr>
            <w:tcW w:w="8182" w:type="dxa"/>
            <w:gridSpan w:val="2"/>
          </w:tcPr>
          <w:p w:rsidR="00BE7BF9" w:rsidRPr="00772E29" w:rsidRDefault="00BE7BF9" w:rsidP="00285DB1">
            <w:pPr>
              <w:rPr>
                <w:b/>
              </w:rPr>
            </w:pPr>
            <w:r>
              <w:rPr>
                <w:b/>
              </w:rPr>
              <w:t>Conceptualizing Capacity</w:t>
            </w:r>
          </w:p>
        </w:tc>
      </w:tr>
      <w:tr w:rsidR="00BE7BF9" w:rsidTr="00285DB1">
        <w:tc>
          <w:tcPr>
            <w:tcW w:w="4675" w:type="dxa"/>
            <w:gridSpan w:val="2"/>
          </w:tcPr>
          <w:p w:rsidR="00BE7BF9" w:rsidRDefault="00BE7BF9" w:rsidP="00285DB1">
            <w:r>
              <w:t>Chair</w:t>
            </w:r>
          </w:p>
        </w:tc>
        <w:tc>
          <w:tcPr>
            <w:tcW w:w="4675" w:type="dxa"/>
          </w:tcPr>
          <w:p w:rsidR="00BE7BF9" w:rsidRDefault="00724AB9" w:rsidP="00285DB1">
            <w:r>
              <w:t xml:space="preserve">Ben </w:t>
            </w:r>
            <w:proofErr w:type="spellStart"/>
            <w:r>
              <w:t>Clubbs</w:t>
            </w:r>
            <w:proofErr w:type="spellEnd"/>
            <w:r>
              <w:t xml:space="preserve"> </w:t>
            </w:r>
            <w:proofErr w:type="spellStart"/>
            <w:r w:rsidR="00061539">
              <w:t>Coldron</w:t>
            </w:r>
            <w:proofErr w:type="spellEnd"/>
          </w:p>
        </w:tc>
      </w:tr>
      <w:tr w:rsidR="00BE7BF9" w:rsidTr="00285DB1">
        <w:tc>
          <w:tcPr>
            <w:tcW w:w="4675" w:type="dxa"/>
            <w:gridSpan w:val="2"/>
          </w:tcPr>
          <w:p w:rsidR="00BE7BF9" w:rsidRDefault="00BE7BF9" w:rsidP="00285DB1">
            <w:r>
              <w:t>Harding, Rosie</w:t>
            </w:r>
          </w:p>
        </w:tc>
        <w:tc>
          <w:tcPr>
            <w:tcW w:w="4675" w:type="dxa"/>
          </w:tcPr>
          <w:p w:rsidR="00BE7BF9" w:rsidRDefault="00BE7BF9" w:rsidP="00285DB1">
            <w:r>
              <w:t>What is ‘Legal Capacity’</w:t>
            </w:r>
          </w:p>
        </w:tc>
      </w:tr>
      <w:tr w:rsidR="00BE7BF9" w:rsidTr="00285DB1">
        <w:tc>
          <w:tcPr>
            <w:tcW w:w="4675" w:type="dxa"/>
            <w:gridSpan w:val="2"/>
          </w:tcPr>
          <w:p w:rsidR="00BE7BF9" w:rsidRDefault="00BE7BF9" w:rsidP="00285DB1">
            <w:r>
              <w:t xml:space="preserve">Clayton Thompson, Jack </w:t>
            </w:r>
          </w:p>
        </w:tc>
        <w:tc>
          <w:tcPr>
            <w:tcW w:w="4675" w:type="dxa"/>
          </w:tcPr>
          <w:p w:rsidR="00BE7BF9" w:rsidRDefault="00BE7BF9" w:rsidP="00285DB1">
            <w:r>
              <w:t>Task Competency in the Rights Analytic:  Mental Health and the Justification for Rights and Duties</w:t>
            </w:r>
          </w:p>
        </w:tc>
      </w:tr>
      <w:tr w:rsidR="00BE7BF9" w:rsidTr="00285DB1">
        <w:tc>
          <w:tcPr>
            <w:tcW w:w="4675" w:type="dxa"/>
            <w:gridSpan w:val="2"/>
          </w:tcPr>
          <w:p w:rsidR="00BE7BF9" w:rsidRDefault="00BE7BF9" w:rsidP="00285DB1">
            <w:r>
              <w:t xml:space="preserve">De </w:t>
            </w:r>
            <w:proofErr w:type="spellStart"/>
            <w:r>
              <w:t>Sabbata</w:t>
            </w:r>
            <w:proofErr w:type="spellEnd"/>
            <w:r>
              <w:t>, Kevin</w:t>
            </w:r>
          </w:p>
        </w:tc>
        <w:tc>
          <w:tcPr>
            <w:tcW w:w="4675" w:type="dxa"/>
          </w:tcPr>
          <w:p w:rsidR="00BE7BF9" w:rsidRDefault="00BE7BF9" w:rsidP="00285DB1">
            <w:r>
              <w:t>Dementia and Treatment Decisions and Supported Decision-Making:  implementing the UN Convention on the Rights of Persons with Disabilities</w:t>
            </w:r>
          </w:p>
        </w:tc>
      </w:tr>
      <w:tr w:rsidR="00BE7BF9" w:rsidTr="00285DB1">
        <w:tc>
          <w:tcPr>
            <w:tcW w:w="9350" w:type="dxa"/>
            <w:gridSpan w:val="3"/>
          </w:tcPr>
          <w:p w:rsidR="00BE7BF9" w:rsidRDefault="00BE7BF9" w:rsidP="003F5126">
            <w:r>
              <w:t xml:space="preserve">Notes:  </w:t>
            </w:r>
          </w:p>
        </w:tc>
      </w:tr>
    </w:tbl>
    <w:p w:rsidR="00306E9C" w:rsidRDefault="00306E9C" w:rsidP="00306E9C"/>
    <w:p w:rsidR="00306E9C" w:rsidRDefault="00306E9C" w:rsidP="00306E9C"/>
    <w:p w:rsidR="00306E9C" w:rsidRDefault="00306E9C" w:rsidP="00306E9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8"/>
        <w:gridCol w:w="3507"/>
        <w:gridCol w:w="4675"/>
      </w:tblGrid>
      <w:tr w:rsidR="00BE7BF9" w:rsidRPr="00772E29" w:rsidTr="00285DB1">
        <w:tc>
          <w:tcPr>
            <w:tcW w:w="1168" w:type="dxa"/>
          </w:tcPr>
          <w:p w:rsidR="00BE7BF9" w:rsidRPr="00772E29" w:rsidRDefault="00BE7BF9" w:rsidP="00285DB1">
            <w:pPr>
              <w:rPr>
                <w:b/>
              </w:rPr>
            </w:pPr>
            <w:r>
              <w:rPr>
                <w:b/>
              </w:rPr>
              <w:t>D:4</w:t>
            </w:r>
          </w:p>
        </w:tc>
        <w:tc>
          <w:tcPr>
            <w:tcW w:w="8182" w:type="dxa"/>
            <w:gridSpan w:val="2"/>
          </w:tcPr>
          <w:p w:rsidR="00BE7BF9" w:rsidRPr="00772E29" w:rsidRDefault="00BE7BF9" w:rsidP="00285DB1">
            <w:pPr>
              <w:rPr>
                <w:b/>
              </w:rPr>
            </w:pPr>
            <w:r>
              <w:rPr>
                <w:b/>
              </w:rPr>
              <w:t>Mental Disability in the Court of Protection</w:t>
            </w:r>
          </w:p>
        </w:tc>
      </w:tr>
      <w:tr w:rsidR="00BE7BF9" w:rsidTr="00285DB1">
        <w:tc>
          <w:tcPr>
            <w:tcW w:w="4675" w:type="dxa"/>
            <w:gridSpan w:val="2"/>
          </w:tcPr>
          <w:p w:rsidR="00BE7BF9" w:rsidRDefault="00BE7BF9" w:rsidP="00285DB1">
            <w:r>
              <w:t>Chair</w:t>
            </w:r>
          </w:p>
        </w:tc>
        <w:tc>
          <w:tcPr>
            <w:tcW w:w="4675" w:type="dxa"/>
          </w:tcPr>
          <w:p w:rsidR="00BE7BF9" w:rsidRDefault="00083252" w:rsidP="00285DB1">
            <w:r>
              <w:t>Rosie Luce</w:t>
            </w:r>
          </w:p>
        </w:tc>
      </w:tr>
      <w:tr w:rsidR="00BE7BF9" w:rsidTr="00285DB1">
        <w:tc>
          <w:tcPr>
            <w:tcW w:w="4675" w:type="dxa"/>
            <w:gridSpan w:val="2"/>
          </w:tcPr>
          <w:p w:rsidR="00BE7BF9" w:rsidRDefault="00BE7BF9" w:rsidP="00285DB1">
            <w:r>
              <w:t>Fitzpatrick, Becky</w:t>
            </w:r>
          </w:p>
        </w:tc>
        <w:tc>
          <w:tcPr>
            <w:tcW w:w="4675" w:type="dxa"/>
          </w:tcPr>
          <w:p w:rsidR="00BE7BF9" w:rsidRDefault="00BE7BF9" w:rsidP="00285DB1">
            <w:r>
              <w:t>Patient Choice and Personal Autonom</w:t>
            </w:r>
            <w:r w:rsidR="00BD4CEC">
              <w:t>y</w:t>
            </w:r>
            <w:r>
              <w:t>:  recent themes and trends in the Court of Protection</w:t>
            </w:r>
          </w:p>
        </w:tc>
      </w:tr>
      <w:tr w:rsidR="00BE7BF9" w:rsidTr="00285DB1">
        <w:tc>
          <w:tcPr>
            <w:tcW w:w="4675" w:type="dxa"/>
            <w:gridSpan w:val="2"/>
          </w:tcPr>
          <w:p w:rsidR="00BE7BF9" w:rsidRDefault="00BE7BF9" w:rsidP="00285DB1">
            <w:r>
              <w:t>Carpenter, Peter</w:t>
            </w:r>
          </w:p>
        </w:tc>
        <w:tc>
          <w:tcPr>
            <w:tcW w:w="4675" w:type="dxa"/>
          </w:tcPr>
          <w:p w:rsidR="00BE7BF9" w:rsidRDefault="00BE7BF9" w:rsidP="00285DB1">
            <w:r>
              <w:t>Experiences of a clinician working with the Court of Protection</w:t>
            </w:r>
          </w:p>
        </w:tc>
      </w:tr>
      <w:tr w:rsidR="00BE7BF9" w:rsidTr="00285DB1">
        <w:tc>
          <w:tcPr>
            <w:tcW w:w="4675" w:type="dxa"/>
            <w:gridSpan w:val="2"/>
          </w:tcPr>
          <w:p w:rsidR="00BE7BF9" w:rsidRDefault="00BE7BF9" w:rsidP="00285DB1">
            <w:r>
              <w:t>Waite, Jonathan</w:t>
            </w:r>
          </w:p>
        </w:tc>
        <w:tc>
          <w:tcPr>
            <w:tcW w:w="4675" w:type="dxa"/>
          </w:tcPr>
          <w:p w:rsidR="00BE7BF9" w:rsidRDefault="00BE7BF9" w:rsidP="00285DB1">
            <w:r>
              <w:t>Capacity Assessment is a waste of time</w:t>
            </w:r>
          </w:p>
        </w:tc>
      </w:tr>
      <w:tr w:rsidR="00BE7BF9" w:rsidTr="00285DB1">
        <w:tc>
          <w:tcPr>
            <w:tcW w:w="9350" w:type="dxa"/>
            <w:gridSpan w:val="3"/>
          </w:tcPr>
          <w:p w:rsidR="00BE7BF9" w:rsidRDefault="00BE7BF9" w:rsidP="003F5126">
            <w:r w:rsidRPr="00BE7BF9">
              <w:lastRenderedPageBreak/>
              <w:t xml:space="preserve">Notes:  </w:t>
            </w:r>
          </w:p>
        </w:tc>
      </w:tr>
    </w:tbl>
    <w:p w:rsidR="00306E9C" w:rsidRDefault="00306E9C" w:rsidP="00306E9C"/>
    <w:p w:rsidR="00BE7BF9" w:rsidRDefault="00BE7BF9" w:rsidP="00306E9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8"/>
        <w:gridCol w:w="3507"/>
        <w:gridCol w:w="4675"/>
      </w:tblGrid>
      <w:tr w:rsidR="00306E9C" w:rsidRPr="00772E29" w:rsidTr="00FF6085">
        <w:tc>
          <w:tcPr>
            <w:tcW w:w="1168" w:type="dxa"/>
          </w:tcPr>
          <w:p w:rsidR="00306E9C" w:rsidRPr="00772E29" w:rsidRDefault="00306E9C" w:rsidP="00FF6085">
            <w:pPr>
              <w:rPr>
                <w:b/>
              </w:rPr>
            </w:pPr>
            <w:r>
              <w:rPr>
                <w:b/>
              </w:rPr>
              <w:t>E:2</w:t>
            </w:r>
          </w:p>
        </w:tc>
        <w:tc>
          <w:tcPr>
            <w:tcW w:w="8182" w:type="dxa"/>
            <w:gridSpan w:val="2"/>
          </w:tcPr>
          <w:p w:rsidR="00306E9C" w:rsidRPr="00772E29" w:rsidRDefault="00306E9C" w:rsidP="00FF6085">
            <w:pPr>
              <w:rPr>
                <w:b/>
              </w:rPr>
            </w:pPr>
            <w:r>
              <w:rPr>
                <w:b/>
              </w:rPr>
              <w:t>Supporting Decision-Making</w:t>
            </w:r>
          </w:p>
        </w:tc>
      </w:tr>
      <w:tr w:rsidR="00306E9C" w:rsidTr="00FF6085">
        <w:tc>
          <w:tcPr>
            <w:tcW w:w="4675" w:type="dxa"/>
            <w:gridSpan w:val="2"/>
          </w:tcPr>
          <w:p w:rsidR="00306E9C" w:rsidRDefault="00306E9C" w:rsidP="00FF6085">
            <w:r>
              <w:t>Chair</w:t>
            </w:r>
          </w:p>
        </w:tc>
        <w:tc>
          <w:tcPr>
            <w:tcW w:w="4675" w:type="dxa"/>
          </w:tcPr>
          <w:p w:rsidR="00306E9C" w:rsidRDefault="00366CA9" w:rsidP="00FF6085">
            <w:r>
              <w:t xml:space="preserve">Jill </w:t>
            </w:r>
            <w:proofErr w:type="spellStart"/>
            <w:r>
              <w:t>Stavert</w:t>
            </w:r>
            <w:proofErr w:type="spellEnd"/>
          </w:p>
        </w:tc>
      </w:tr>
      <w:tr w:rsidR="00306E9C" w:rsidTr="00FF6085">
        <w:tc>
          <w:tcPr>
            <w:tcW w:w="4675" w:type="dxa"/>
            <w:gridSpan w:val="2"/>
          </w:tcPr>
          <w:p w:rsidR="00306E9C" w:rsidRDefault="00306E9C" w:rsidP="00FF6085">
            <w:r>
              <w:t>Luce, Rosie</w:t>
            </w:r>
          </w:p>
        </w:tc>
        <w:tc>
          <w:tcPr>
            <w:tcW w:w="4675" w:type="dxa"/>
          </w:tcPr>
          <w:p w:rsidR="00306E9C" w:rsidRDefault="00306E9C" w:rsidP="00FF6085">
            <w:r>
              <w:t>Sixteen Plus:  Whole family approach to understanding declining capacity</w:t>
            </w:r>
          </w:p>
        </w:tc>
      </w:tr>
      <w:tr w:rsidR="00306E9C" w:rsidTr="00FF6085">
        <w:tc>
          <w:tcPr>
            <w:tcW w:w="4675" w:type="dxa"/>
            <w:gridSpan w:val="2"/>
          </w:tcPr>
          <w:p w:rsidR="00306E9C" w:rsidRDefault="00306E9C" w:rsidP="00FF6085"/>
        </w:tc>
        <w:tc>
          <w:tcPr>
            <w:tcW w:w="4675" w:type="dxa"/>
          </w:tcPr>
          <w:p w:rsidR="00306E9C" w:rsidRDefault="00306E9C" w:rsidP="00FF6085"/>
        </w:tc>
      </w:tr>
      <w:tr w:rsidR="00306E9C" w:rsidTr="00FF6085">
        <w:tc>
          <w:tcPr>
            <w:tcW w:w="4675" w:type="dxa"/>
            <w:gridSpan w:val="2"/>
          </w:tcPr>
          <w:p w:rsidR="00306E9C" w:rsidRDefault="00BD4CEC" w:rsidP="00FF6085">
            <w:proofErr w:type="spellStart"/>
            <w:r>
              <w:t>Pywell</w:t>
            </w:r>
            <w:proofErr w:type="spellEnd"/>
            <w:r>
              <w:t>, Stephanie</w:t>
            </w:r>
          </w:p>
        </w:tc>
        <w:tc>
          <w:tcPr>
            <w:tcW w:w="4675" w:type="dxa"/>
          </w:tcPr>
          <w:p w:rsidR="00306E9C" w:rsidRDefault="00306E9C" w:rsidP="00FF6085">
            <w:r>
              <w:t>Facilitating communication with patients suffering from prolonged disorders of consciousness:  ethical and legal implications</w:t>
            </w:r>
          </w:p>
        </w:tc>
      </w:tr>
      <w:tr w:rsidR="00306E9C" w:rsidTr="00FF6085">
        <w:tc>
          <w:tcPr>
            <w:tcW w:w="9350" w:type="dxa"/>
            <w:gridSpan w:val="3"/>
          </w:tcPr>
          <w:p w:rsidR="00306E9C" w:rsidRDefault="00306E9C" w:rsidP="00FF6085">
            <w:r>
              <w:t>Notes</w:t>
            </w:r>
          </w:p>
        </w:tc>
      </w:tr>
    </w:tbl>
    <w:p w:rsidR="00306E9C" w:rsidRDefault="00306E9C" w:rsidP="00306E9C"/>
    <w:p w:rsidR="00306E9C" w:rsidRDefault="00306E9C" w:rsidP="00306E9C"/>
    <w:p w:rsidR="00306E9C" w:rsidRDefault="00306E9C" w:rsidP="00306E9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8"/>
        <w:gridCol w:w="3507"/>
        <w:gridCol w:w="4675"/>
      </w:tblGrid>
      <w:tr w:rsidR="00306E9C" w:rsidRPr="00772E29" w:rsidTr="00FF6085">
        <w:tc>
          <w:tcPr>
            <w:tcW w:w="1168" w:type="dxa"/>
          </w:tcPr>
          <w:p w:rsidR="00306E9C" w:rsidRPr="00772E29" w:rsidRDefault="00306E9C" w:rsidP="00FF6085">
            <w:pPr>
              <w:rPr>
                <w:b/>
              </w:rPr>
            </w:pPr>
            <w:r>
              <w:rPr>
                <w:b/>
              </w:rPr>
              <w:t>E:3</w:t>
            </w:r>
          </w:p>
        </w:tc>
        <w:tc>
          <w:tcPr>
            <w:tcW w:w="8182" w:type="dxa"/>
            <w:gridSpan w:val="2"/>
          </w:tcPr>
          <w:p w:rsidR="00306E9C" w:rsidRPr="00772E29" w:rsidRDefault="00306E9C" w:rsidP="00FF6085">
            <w:pPr>
              <w:rPr>
                <w:b/>
              </w:rPr>
            </w:pPr>
            <w:r>
              <w:rPr>
                <w:b/>
              </w:rPr>
              <w:t>Capacity:  The Social Aspect</w:t>
            </w:r>
          </w:p>
        </w:tc>
      </w:tr>
      <w:tr w:rsidR="00306E9C" w:rsidTr="00FF6085">
        <w:tc>
          <w:tcPr>
            <w:tcW w:w="4675" w:type="dxa"/>
            <w:gridSpan w:val="2"/>
          </w:tcPr>
          <w:p w:rsidR="00306E9C" w:rsidRDefault="00306E9C" w:rsidP="00FF6085">
            <w:r>
              <w:t>Chair</w:t>
            </w:r>
          </w:p>
        </w:tc>
        <w:tc>
          <w:tcPr>
            <w:tcW w:w="4675" w:type="dxa"/>
          </w:tcPr>
          <w:p w:rsidR="00306E9C" w:rsidRDefault="00EA6F00" w:rsidP="00FF6085">
            <w:r>
              <w:t xml:space="preserve">Jo </w:t>
            </w:r>
            <w:proofErr w:type="spellStart"/>
            <w:r>
              <w:t>Samanta</w:t>
            </w:r>
            <w:proofErr w:type="spellEnd"/>
          </w:p>
        </w:tc>
      </w:tr>
      <w:tr w:rsidR="00306E9C" w:rsidTr="00FF6085">
        <w:tc>
          <w:tcPr>
            <w:tcW w:w="4675" w:type="dxa"/>
            <w:gridSpan w:val="2"/>
          </w:tcPr>
          <w:p w:rsidR="00306E9C" w:rsidRDefault="00306E9C" w:rsidP="00FF6085">
            <w:r>
              <w:t>Williamson, Toby</w:t>
            </w:r>
          </w:p>
        </w:tc>
        <w:tc>
          <w:tcPr>
            <w:tcW w:w="4675" w:type="dxa"/>
          </w:tcPr>
          <w:p w:rsidR="00306E9C" w:rsidRDefault="00B07030" w:rsidP="00FF6085">
            <w:r w:rsidRPr="00B07030">
              <w:t>Changing paradigms – dementia as a human rights and disability issue</w:t>
            </w:r>
          </w:p>
        </w:tc>
      </w:tr>
      <w:tr w:rsidR="00306E9C" w:rsidTr="00FF6085">
        <w:tc>
          <w:tcPr>
            <w:tcW w:w="4675" w:type="dxa"/>
            <w:gridSpan w:val="2"/>
          </w:tcPr>
          <w:p w:rsidR="00306E9C" w:rsidRDefault="00306E9C" w:rsidP="00FF6085">
            <w:r>
              <w:t>Davidson, Hope</w:t>
            </w:r>
          </w:p>
        </w:tc>
        <w:tc>
          <w:tcPr>
            <w:tcW w:w="4675" w:type="dxa"/>
          </w:tcPr>
          <w:p w:rsidR="00306E9C" w:rsidRDefault="00306E9C" w:rsidP="00FF6085">
            <w:r>
              <w:t>Decision-making in dementia care:  autonomy, capacity, and the doctrine of ‘informed consent’</w:t>
            </w:r>
          </w:p>
        </w:tc>
      </w:tr>
      <w:tr w:rsidR="00306E9C" w:rsidTr="00FF6085">
        <w:tc>
          <w:tcPr>
            <w:tcW w:w="4675" w:type="dxa"/>
            <w:gridSpan w:val="2"/>
          </w:tcPr>
          <w:p w:rsidR="00306E9C" w:rsidRDefault="00306E9C" w:rsidP="00FF6085">
            <w:r>
              <w:t xml:space="preserve">Kong, </w:t>
            </w:r>
            <w:proofErr w:type="spellStart"/>
            <w:r>
              <w:t>Camillia</w:t>
            </w:r>
            <w:proofErr w:type="spellEnd"/>
          </w:p>
        </w:tc>
        <w:tc>
          <w:tcPr>
            <w:tcW w:w="4675" w:type="dxa"/>
          </w:tcPr>
          <w:p w:rsidR="00306E9C" w:rsidRDefault="00306E9C" w:rsidP="00FF6085">
            <w:r>
              <w:t>Hermeneutic Competence:  Relations and Assessments of Mental Capacity</w:t>
            </w:r>
          </w:p>
        </w:tc>
      </w:tr>
      <w:tr w:rsidR="00306E9C" w:rsidTr="00FF6085">
        <w:tc>
          <w:tcPr>
            <w:tcW w:w="9350" w:type="dxa"/>
            <w:gridSpan w:val="3"/>
          </w:tcPr>
          <w:p w:rsidR="00306E9C" w:rsidRDefault="00306E9C" w:rsidP="00FF6085">
            <w:r>
              <w:t xml:space="preserve">Notes:  </w:t>
            </w:r>
          </w:p>
        </w:tc>
      </w:tr>
    </w:tbl>
    <w:p w:rsidR="00306E9C" w:rsidRDefault="00306E9C" w:rsidP="00306E9C"/>
    <w:p w:rsidR="00306E9C" w:rsidRDefault="00306E9C" w:rsidP="00306E9C"/>
    <w:p w:rsidR="00306E9C" w:rsidRDefault="00306E9C" w:rsidP="00306E9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8"/>
        <w:gridCol w:w="3507"/>
        <w:gridCol w:w="4675"/>
      </w:tblGrid>
      <w:tr w:rsidR="00306E9C" w:rsidRPr="00772E29" w:rsidTr="00FF6085">
        <w:tc>
          <w:tcPr>
            <w:tcW w:w="1168" w:type="dxa"/>
          </w:tcPr>
          <w:p w:rsidR="00306E9C" w:rsidRPr="00772E29" w:rsidRDefault="00306E9C" w:rsidP="00FF6085">
            <w:pPr>
              <w:rPr>
                <w:b/>
              </w:rPr>
            </w:pPr>
            <w:r>
              <w:rPr>
                <w:b/>
              </w:rPr>
              <w:t>E:4</w:t>
            </w:r>
          </w:p>
        </w:tc>
        <w:tc>
          <w:tcPr>
            <w:tcW w:w="8182" w:type="dxa"/>
            <w:gridSpan w:val="2"/>
          </w:tcPr>
          <w:p w:rsidR="00306E9C" w:rsidRPr="00772E29" w:rsidRDefault="00306E9C" w:rsidP="00FF6085">
            <w:pPr>
              <w:rPr>
                <w:b/>
              </w:rPr>
            </w:pPr>
            <w:r>
              <w:rPr>
                <w:b/>
              </w:rPr>
              <w:t>Healthcare Decision-Making</w:t>
            </w:r>
          </w:p>
        </w:tc>
      </w:tr>
      <w:tr w:rsidR="00306E9C" w:rsidTr="00FF6085">
        <w:tc>
          <w:tcPr>
            <w:tcW w:w="4675" w:type="dxa"/>
            <w:gridSpan w:val="2"/>
          </w:tcPr>
          <w:p w:rsidR="00306E9C" w:rsidRDefault="00306E9C" w:rsidP="00FF6085">
            <w:r>
              <w:t>Chair</w:t>
            </w:r>
          </w:p>
        </w:tc>
        <w:tc>
          <w:tcPr>
            <w:tcW w:w="4675" w:type="dxa"/>
          </w:tcPr>
          <w:p w:rsidR="00306E9C" w:rsidRDefault="00083252" w:rsidP="00FF6085">
            <w:r>
              <w:t>Alex Ruck-Keene</w:t>
            </w:r>
          </w:p>
        </w:tc>
      </w:tr>
      <w:tr w:rsidR="00306E9C" w:rsidTr="00FF6085">
        <w:tc>
          <w:tcPr>
            <w:tcW w:w="4675" w:type="dxa"/>
            <w:gridSpan w:val="2"/>
          </w:tcPr>
          <w:p w:rsidR="00306E9C" w:rsidRDefault="00306E9C" w:rsidP="00FF6085">
            <w:r>
              <w:t>Halliday, Samantha</w:t>
            </w:r>
          </w:p>
        </w:tc>
        <w:tc>
          <w:tcPr>
            <w:tcW w:w="4675" w:type="dxa"/>
          </w:tcPr>
          <w:p w:rsidR="00306E9C" w:rsidRDefault="00306E9C" w:rsidP="00FF6085">
            <w:r>
              <w:t>Facilitating Choice, Perinatal Mental Health Care Planning</w:t>
            </w:r>
          </w:p>
        </w:tc>
      </w:tr>
      <w:tr w:rsidR="00306E9C" w:rsidTr="00FF6085">
        <w:tc>
          <w:tcPr>
            <w:tcW w:w="4675" w:type="dxa"/>
            <w:gridSpan w:val="2"/>
          </w:tcPr>
          <w:p w:rsidR="00306E9C" w:rsidRDefault="00306E9C" w:rsidP="00FF6085">
            <w:proofErr w:type="spellStart"/>
            <w:r>
              <w:t>Samanta</w:t>
            </w:r>
            <w:proofErr w:type="spellEnd"/>
            <w:r>
              <w:t>, Jo</w:t>
            </w:r>
          </w:p>
        </w:tc>
        <w:tc>
          <w:tcPr>
            <w:tcW w:w="4675" w:type="dxa"/>
          </w:tcPr>
          <w:p w:rsidR="00306E9C" w:rsidRDefault="00306E9C" w:rsidP="00FF6085">
            <w:r>
              <w:t>The minimally conscious state:  A challenging (sub) group for decision-making in people who lack capacity</w:t>
            </w:r>
          </w:p>
        </w:tc>
      </w:tr>
      <w:tr w:rsidR="00306E9C" w:rsidTr="00FF6085">
        <w:tc>
          <w:tcPr>
            <w:tcW w:w="4675" w:type="dxa"/>
            <w:gridSpan w:val="2"/>
          </w:tcPr>
          <w:p w:rsidR="00306E9C" w:rsidRDefault="00306E9C" w:rsidP="00FF6085"/>
        </w:tc>
        <w:tc>
          <w:tcPr>
            <w:tcW w:w="4675" w:type="dxa"/>
          </w:tcPr>
          <w:p w:rsidR="00306E9C" w:rsidRDefault="00306E9C" w:rsidP="00FF6085"/>
        </w:tc>
      </w:tr>
      <w:tr w:rsidR="00306E9C" w:rsidTr="00FF6085">
        <w:tc>
          <w:tcPr>
            <w:tcW w:w="9350" w:type="dxa"/>
            <w:gridSpan w:val="3"/>
          </w:tcPr>
          <w:p w:rsidR="00306E9C" w:rsidRDefault="00306E9C" w:rsidP="00FF6085">
            <w:r>
              <w:t>Notes</w:t>
            </w:r>
          </w:p>
        </w:tc>
      </w:tr>
    </w:tbl>
    <w:p w:rsidR="00306E9C" w:rsidRDefault="00306E9C" w:rsidP="00306E9C"/>
    <w:p w:rsidR="00306E9C" w:rsidRDefault="00306E9C" w:rsidP="00306E9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8"/>
        <w:gridCol w:w="3507"/>
        <w:gridCol w:w="4675"/>
      </w:tblGrid>
      <w:tr w:rsidR="00306E9C" w:rsidRPr="00772E29" w:rsidTr="00FF6085">
        <w:tc>
          <w:tcPr>
            <w:tcW w:w="1168" w:type="dxa"/>
          </w:tcPr>
          <w:p w:rsidR="00306E9C" w:rsidRPr="00772E29" w:rsidRDefault="00306E9C" w:rsidP="00FF6085">
            <w:pPr>
              <w:rPr>
                <w:b/>
              </w:rPr>
            </w:pPr>
            <w:r>
              <w:rPr>
                <w:b/>
              </w:rPr>
              <w:t>F:1</w:t>
            </w:r>
          </w:p>
        </w:tc>
        <w:tc>
          <w:tcPr>
            <w:tcW w:w="8182" w:type="dxa"/>
            <w:gridSpan w:val="2"/>
          </w:tcPr>
          <w:p w:rsidR="00306E9C" w:rsidRPr="006C2A64" w:rsidRDefault="00306E9C" w:rsidP="00FF6085">
            <w:pPr>
              <w:rPr>
                <w:b/>
              </w:rPr>
            </w:pPr>
            <w:r>
              <w:rPr>
                <w:b/>
              </w:rPr>
              <w:t>The Politics of Mental Disability</w:t>
            </w:r>
          </w:p>
        </w:tc>
      </w:tr>
      <w:tr w:rsidR="00306E9C" w:rsidTr="00FF6085">
        <w:tc>
          <w:tcPr>
            <w:tcW w:w="4675" w:type="dxa"/>
            <w:gridSpan w:val="2"/>
          </w:tcPr>
          <w:p w:rsidR="00306E9C" w:rsidRDefault="00306E9C" w:rsidP="00FF6085">
            <w:r>
              <w:t>Chair</w:t>
            </w:r>
          </w:p>
        </w:tc>
        <w:tc>
          <w:tcPr>
            <w:tcW w:w="4675" w:type="dxa"/>
          </w:tcPr>
          <w:p w:rsidR="00306E9C" w:rsidRDefault="00EA6F00" w:rsidP="00FF6085">
            <w:r>
              <w:t xml:space="preserve">Roxanna </w:t>
            </w:r>
            <w:proofErr w:type="spellStart"/>
            <w:r>
              <w:t>Dehaghani</w:t>
            </w:r>
            <w:proofErr w:type="spellEnd"/>
          </w:p>
        </w:tc>
      </w:tr>
      <w:tr w:rsidR="00306E9C" w:rsidTr="00FF6085">
        <w:tc>
          <w:tcPr>
            <w:tcW w:w="4675" w:type="dxa"/>
            <w:gridSpan w:val="2"/>
          </w:tcPr>
          <w:p w:rsidR="00306E9C" w:rsidRDefault="00306E9C" w:rsidP="00FF6085">
            <w:proofErr w:type="spellStart"/>
            <w:r>
              <w:t>Clubbs</w:t>
            </w:r>
            <w:proofErr w:type="spellEnd"/>
            <w:r>
              <w:t xml:space="preserve"> </w:t>
            </w:r>
            <w:proofErr w:type="spellStart"/>
            <w:r>
              <w:t>Coldron</w:t>
            </w:r>
            <w:proofErr w:type="spellEnd"/>
            <w:r>
              <w:t>, Ben</w:t>
            </w:r>
          </w:p>
        </w:tc>
        <w:tc>
          <w:tcPr>
            <w:tcW w:w="4675" w:type="dxa"/>
          </w:tcPr>
          <w:p w:rsidR="00306E9C" w:rsidRDefault="00306E9C" w:rsidP="00FF6085">
            <w:r>
              <w:t>The beneficiaries of mental health policy:  Discourses of Work as a Duty, Cause and Therapy</w:t>
            </w:r>
          </w:p>
        </w:tc>
      </w:tr>
      <w:tr w:rsidR="00306E9C" w:rsidTr="00FF6085">
        <w:tc>
          <w:tcPr>
            <w:tcW w:w="4675" w:type="dxa"/>
            <w:gridSpan w:val="2"/>
          </w:tcPr>
          <w:p w:rsidR="00306E9C" w:rsidRDefault="00306E9C" w:rsidP="00FF6085">
            <w:r>
              <w:t>Bartlett, Peter</w:t>
            </w:r>
          </w:p>
        </w:tc>
        <w:tc>
          <w:tcPr>
            <w:tcW w:w="4675" w:type="dxa"/>
          </w:tcPr>
          <w:p w:rsidR="00306E9C" w:rsidRDefault="00306E9C" w:rsidP="00FF6085">
            <w:r>
              <w:t>The CRPD and the Politics of Implementation</w:t>
            </w:r>
          </w:p>
        </w:tc>
      </w:tr>
      <w:tr w:rsidR="00306E9C" w:rsidTr="00FF6085">
        <w:tc>
          <w:tcPr>
            <w:tcW w:w="4675" w:type="dxa"/>
            <w:gridSpan w:val="2"/>
          </w:tcPr>
          <w:p w:rsidR="00306E9C" w:rsidRDefault="00670E57" w:rsidP="00FF6085">
            <w:r>
              <w:t>Gosling, Julie</w:t>
            </w:r>
          </w:p>
        </w:tc>
        <w:tc>
          <w:tcPr>
            <w:tcW w:w="4675" w:type="dxa"/>
          </w:tcPr>
          <w:p w:rsidR="00306E9C" w:rsidRDefault="00670E57" w:rsidP="00FF6085">
            <w:r w:rsidRPr="00670E57">
              <w:rPr>
                <w:lang w:val="en-GB"/>
              </w:rPr>
              <w:t>Oh What A Shame! Workfare and the moral revulsion of mental distress</w:t>
            </w:r>
          </w:p>
        </w:tc>
      </w:tr>
      <w:tr w:rsidR="00306E9C" w:rsidTr="00FF6085">
        <w:tc>
          <w:tcPr>
            <w:tcW w:w="9350" w:type="dxa"/>
            <w:gridSpan w:val="3"/>
          </w:tcPr>
          <w:p w:rsidR="00306E9C" w:rsidRDefault="00306E9C" w:rsidP="002B4C18">
            <w:r>
              <w:t xml:space="preserve">Notes:  </w:t>
            </w:r>
          </w:p>
        </w:tc>
      </w:tr>
    </w:tbl>
    <w:p w:rsidR="00306E9C" w:rsidRDefault="00306E9C" w:rsidP="00306E9C"/>
    <w:p w:rsidR="00306E9C" w:rsidRDefault="00306E9C" w:rsidP="00306E9C"/>
    <w:p w:rsidR="00306E9C" w:rsidRDefault="00306E9C" w:rsidP="00306E9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8"/>
        <w:gridCol w:w="3507"/>
        <w:gridCol w:w="4675"/>
      </w:tblGrid>
      <w:tr w:rsidR="00306E9C" w:rsidRPr="00772E29" w:rsidTr="00FF6085">
        <w:tc>
          <w:tcPr>
            <w:tcW w:w="1168" w:type="dxa"/>
          </w:tcPr>
          <w:p w:rsidR="00306E9C" w:rsidRPr="00772E29" w:rsidRDefault="00306E9C" w:rsidP="00FF6085">
            <w:pPr>
              <w:rPr>
                <w:b/>
              </w:rPr>
            </w:pPr>
            <w:r>
              <w:rPr>
                <w:b/>
              </w:rPr>
              <w:t>F:2</w:t>
            </w:r>
          </w:p>
        </w:tc>
        <w:tc>
          <w:tcPr>
            <w:tcW w:w="8182" w:type="dxa"/>
            <w:gridSpan w:val="2"/>
          </w:tcPr>
          <w:p w:rsidR="00306E9C" w:rsidRPr="00772E29" w:rsidRDefault="00306E9C" w:rsidP="00FF6085">
            <w:pPr>
              <w:rPr>
                <w:b/>
              </w:rPr>
            </w:pPr>
            <w:r>
              <w:rPr>
                <w:b/>
              </w:rPr>
              <w:t>Freedom from Abuse:  Understanding Article 16 of the CRPD</w:t>
            </w:r>
          </w:p>
        </w:tc>
      </w:tr>
      <w:tr w:rsidR="00306E9C" w:rsidTr="00FF6085">
        <w:tc>
          <w:tcPr>
            <w:tcW w:w="4675" w:type="dxa"/>
            <w:gridSpan w:val="2"/>
          </w:tcPr>
          <w:p w:rsidR="00306E9C" w:rsidRDefault="00306E9C" w:rsidP="00FF6085">
            <w:r>
              <w:t>Chair</w:t>
            </w:r>
          </w:p>
        </w:tc>
        <w:tc>
          <w:tcPr>
            <w:tcW w:w="4675" w:type="dxa"/>
          </w:tcPr>
          <w:p w:rsidR="00306E9C" w:rsidRDefault="00EA6F00" w:rsidP="00FF6085">
            <w:r>
              <w:t>Peter Bartlett</w:t>
            </w:r>
          </w:p>
        </w:tc>
      </w:tr>
      <w:tr w:rsidR="00306E9C" w:rsidTr="00FF6085">
        <w:tc>
          <w:tcPr>
            <w:tcW w:w="4675" w:type="dxa"/>
            <w:gridSpan w:val="2"/>
          </w:tcPr>
          <w:p w:rsidR="00306E9C" w:rsidRDefault="00306E9C" w:rsidP="00FF6085">
            <w:r>
              <w:t>Laing, Judy</w:t>
            </w:r>
          </w:p>
        </w:tc>
        <w:tc>
          <w:tcPr>
            <w:tcW w:w="4675" w:type="dxa"/>
          </w:tcPr>
          <w:p w:rsidR="00306E9C" w:rsidRDefault="002D6F33" w:rsidP="00FF6085">
            <w:r w:rsidRPr="002D6F33">
              <w:t>Preventing exploitation, violence and abuse: Exploring the impact of Article 16 of the CRPD on the role of mental health monitors in the UK</w:t>
            </w:r>
          </w:p>
        </w:tc>
      </w:tr>
      <w:tr w:rsidR="00306E9C" w:rsidTr="00FF6085">
        <w:tc>
          <w:tcPr>
            <w:tcW w:w="4675" w:type="dxa"/>
            <w:gridSpan w:val="2"/>
          </w:tcPr>
          <w:p w:rsidR="00306E9C" w:rsidRDefault="00306E9C" w:rsidP="00FF6085">
            <w:r>
              <w:t>Keeling, Amanda</w:t>
            </w:r>
          </w:p>
        </w:tc>
        <w:tc>
          <w:tcPr>
            <w:tcW w:w="4675" w:type="dxa"/>
          </w:tcPr>
          <w:p w:rsidR="00306E9C" w:rsidRDefault="00CD7678" w:rsidP="00FF6085">
            <w:r w:rsidRPr="00CD7678">
              <w:t>‘</w:t>
            </w:r>
            <w:proofErr w:type="spellStart"/>
            <w:r w:rsidRPr="00CD7678">
              <w:t>Organising</w:t>
            </w:r>
            <w:proofErr w:type="spellEnd"/>
            <w:r w:rsidRPr="00CD7678">
              <w:t xml:space="preserve"> Object’ – Adult Safeguarding Practice and Pathogenic Vulnerability</w:t>
            </w:r>
          </w:p>
        </w:tc>
      </w:tr>
      <w:tr w:rsidR="00306E9C" w:rsidTr="00FF6085">
        <w:tc>
          <w:tcPr>
            <w:tcW w:w="4675" w:type="dxa"/>
            <w:gridSpan w:val="2"/>
          </w:tcPr>
          <w:p w:rsidR="00306E9C" w:rsidRDefault="00306E9C" w:rsidP="00FF6085">
            <w:proofErr w:type="spellStart"/>
            <w:r>
              <w:t>Kakoullis</w:t>
            </w:r>
            <w:proofErr w:type="spellEnd"/>
            <w:r>
              <w:t>, Emily</w:t>
            </w:r>
          </w:p>
        </w:tc>
        <w:tc>
          <w:tcPr>
            <w:tcW w:w="4675" w:type="dxa"/>
          </w:tcPr>
          <w:p w:rsidR="00306E9C" w:rsidRDefault="00083252" w:rsidP="00FF6085">
            <w:r w:rsidRPr="00083252">
              <w:t>The Monitoring of Facilities Designed to Serve Persons with Mental Disabilities:  A Case Study on the Implementation of Article 16 of the CRPD in Cyprus</w:t>
            </w:r>
          </w:p>
        </w:tc>
      </w:tr>
      <w:tr w:rsidR="00306E9C" w:rsidTr="00FF6085">
        <w:tc>
          <w:tcPr>
            <w:tcW w:w="9350" w:type="dxa"/>
            <w:gridSpan w:val="3"/>
          </w:tcPr>
          <w:p w:rsidR="00306E9C" w:rsidRDefault="00306E9C" w:rsidP="00FF6085"/>
        </w:tc>
      </w:tr>
    </w:tbl>
    <w:p w:rsidR="00306E9C" w:rsidRDefault="00306E9C" w:rsidP="00306E9C"/>
    <w:p w:rsidR="00306E9C" w:rsidRDefault="00306E9C" w:rsidP="00306E9C"/>
    <w:p w:rsidR="00306E9C" w:rsidRDefault="00306E9C" w:rsidP="00306E9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8"/>
        <w:gridCol w:w="3507"/>
        <w:gridCol w:w="4675"/>
      </w:tblGrid>
      <w:tr w:rsidR="00306E9C" w:rsidRPr="00772E29" w:rsidTr="00FF6085">
        <w:tc>
          <w:tcPr>
            <w:tcW w:w="1168" w:type="dxa"/>
          </w:tcPr>
          <w:p w:rsidR="00306E9C" w:rsidRPr="00772E29" w:rsidRDefault="00306E9C" w:rsidP="00FF6085">
            <w:pPr>
              <w:rPr>
                <w:b/>
              </w:rPr>
            </w:pPr>
            <w:r>
              <w:rPr>
                <w:b/>
              </w:rPr>
              <w:t>F:3</w:t>
            </w:r>
          </w:p>
        </w:tc>
        <w:tc>
          <w:tcPr>
            <w:tcW w:w="8182" w:type="dxa"/>
            <w:gridSpan w:val="2"/>
          </w:tcPr>
          <w:p w:rsidR="00306E9C" w:rsidRPr="00772E29" w:rsidRDefault="00306E9C" w:rsidP="00FF6085">
            <w:pPr>
              <w:rPr>
                <w:b/>
              </w:rPr>
            </w:pPr>
            <w:r>
              <w:rPr>
                <w:b/>
              </w:rPr>
              <w:t>Toward Equality?</w:t>
            </w:r>
          </w:p>
        </w:tc>
      </w:tr>
      <w:tr w:rsidR="00306E9C" w:rsidTr="00FF6085">
        <w:tc>
          <w:tcPr>
            <w:tcW w:w="4675" w:type="dxa"/>
            <w:gridSpan w:val="2"/>
          </w:tcPr>
          <w:p w:rsidR="00306E9C" w:rsidRDefault="00306E9C" w:rsidP="00FF6085">
            <w:r>
              <w:t>Chair</w:t>
            </w:r>
          </w:p>
        </w:tc>
        <w:tc>
          <w:tcPr>
            <w:tcW w:w="4675" w:type="dxa"/>
          </w:tcPr>
          <w:p w:rsidR="00306E9C" w:rsidRDefault="00061539" w:rsidP="00FF6085">
            <w:r>
              <w:t>Amanda Keeling</w:t>
            </w:r>
          </w:p>
        </w:tc>
      </w:tr>
      <w:tr w:rsidR="00306E9C" w:rsidTr="00FF6085">
        <w:tc>
          <w:tcPr>
            <w:tcW w:w="4675" w:type="dxa"/>
            <w:gridSpan w:val="2"/>
          </w:tcPr>
          <w:p w:rsidR="00306E9C" w:rsidRDefault="00306E9C" w:rsidP="00FF6085">
            <w:proofErr w:type="spellStart"/>
            <w:r>
              <w:t>Newbigging</w:t>
            </w:r>
            <w:proofErr w:type="spellEnd"/>
            <w:r>
              <w:t>, Karen</w:t>
            </w:r>
          </w:p>
        </w:tc>
        <w:tc>
          <w:tcPr>
            <w:tcW w:w="4675" w:type="dxa"/>
          </w:tcPr>
          <w:p w:rsidR="00306E9C" w:rsidRDefault="00306E9C" w:rsidP="00FF6085">
            <w:r>
              <w:t>Independent mental health advocacy and epistemic justice:  Representation, redress or rights?</w:t>
            </w:r>
          </w:p>
        </w:tc>
      </w:tr>
      <w:tr w:rsidR="00306E9C" w:rsidTr="00FF6085">
        <w:tc>
          <w:tcPr>
            <w:tcW w:w="4675" w:type="dxa"/>
            <w:gridSpan w:val="2"/>
          </w:tcPr>
          <w:p w:rsidR="00306E9C" w:rsidRDefault="00306E9C" w:rsidP="00FF6085">
            <w:r>
              <w:t>Pearce, David</w:t>
            </w:r>
          </w:p>
        </w:tc>
        <w:tc>
          <w:tcPr>
            <w:tcW w:w="4675" w:type="dxa"/>
          </w:tcPr>
          <w:p w:rsidR="00306E9C" w:rsidRDefault="00306E9C" w:rsidP="00FF6085">
            <w:r>
              <w:t>Mental Disability and the Law of Torts</w:t>
            </w:r>
          </w:p>
        </w:tc>
      </w:tr>
      <w:tr w:rsidR="00306E9C" w:rsidTr="00FF6085">
        <w:tc>
          <w:tcPr>
            <w:tcW w:w="4675" w:type="dxa"/>
            <w:gridSpan w:val="2"/>
          </w:tcPr>
          <w:p w:rsidR="00306E9C" w:rsidRDefault="00306E9C" w:rsidP="00FF6085">
            <w:proofErr w:type="spellStart"/>
            <w:r>
              <w:t>Skowron</w:t>
            </w:r>
            <w:proofErr w:type="spellEnd"/>
            <w:r>
              <w:t>, Paul</w:t>
            </w:r>
          </w:p>
        </w:tc>
        <w:tc>
          <w:tcPr>
            <w:tcW w:w="4675" w:type="dxa"/>
          </w:tcPr>
          <w:p w:rsidR="00306E9C" w:rsidRDefault="00306E9C" w:rsidP="00FF6085">
            <w:r>
              <w:t>For Irony and for an Inclusive Ideal</w:t>
            </w:r>
          </w:p>
        </w:tc>
      </w:tr>
      <w:tr w:rsidR="00306E9C" w:rsidTr="00FF6085">
        <w:tc>
          <w:tcPr>
            <w:tcW w:w="9350" w:type="dxa"/>
            <w:gridSpan w:val="3"/>
          </w:tcPr>
          <w:p w:rsidR="00306E9C" w:rsidRDefault="00306E9C" w:rsidP="003F5126">
            <w:r>
              <w:t xml:space="preserve">Notes:  </w:t>
            </w:r>
          </w:p>
        </w:tc>
      </w:tr>
    </w:tbl>
    <w:p w:rsidR="00306E9C" w:rsidRDefault="00306E9C" w:rsidP="00306E9C"/>
    <w:p w:rsidR="00306E9C" w:rsidRDefault="00306E9C" w:rsidP="00306E9C"/>
    <w:p w:rsidR="00306E9C" w:rsidRDefault="00306E9C" w:rsidP="00306E9C"/>
    <w:p w:rsidR="00306E9C" w:rsidRDefault="00306E9C" w:rsidP="00306E9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8"/>
        <w:gridCol w:w="3507"/>
        <w:gridCol w:w="4675"/>
      </w:tblGrid>
      <w:tr w:rsidR="00306E9C" w:rsidRPr="00772E29" w:rsidTr="00FF6085">
        <w:tc>
          <w:tcPr>
            <w:tcW w:w="1168" w:type="dxa"/>
          </w:tcPr>
          <w:p w:rsidR="00306E9C" w:rsidRPr="00772E29" w:rsidRDefault="00306E9C" w:rsidP="00FF6085">
            <w:pPr>
              <w:rPr>
                <w:b/>
              </w:rPr>
            </w:pPr>
            <w:r>
              <w:rPr>
                <w:b/>
              </w:rPr>
              <w:t>F:4</w:t>
            </w:r>
          </w:p>
        </w:tc>
        <w:tc>
          <w:tcPr>
            <w:tcW w:w="8182" w:type="dxa"/>
            <w:gridSpan w:val="2"/>
          </w:tcPr>
          <w:p w:rsidR="00306E9C" w:rsidRPr="00772E29" w:rsidRDefault="00306E9C" w:rsidP="00FF6085">
            <w:pPr>
              <w:rPr>
                <w:b/>
              </w:rPr>
            </w:pPr>
            <w:r>
              <w:rPr>
                <w:b/>
              </w:rPr>
              <w:t>Who is this for?  Issues about Inclusion.</w:t>
            </w:r>
          </w:p>
        </w:tc>
      </w:tr>
      <w:tr w:rsidR="00306E9C" w:rsidTr="00FF6085">
        <w:tc>
          <w:tcPr>
            <w:tcW w:w="4675" w:type="dxa"/>
            <w:gridSpan w:val="2"/>
          </w:tcPr>
          <w:p w:rsidR="00306E9C" w:rsidRDefault="00306E9C" w:rsidP="00FF6085">
            <w:r>
              <w:t>Chair</w:t>
            </w:r>
          </w:p>
        </w:tc>
        <w:tc>
          <w:tcPr>
            <w:tcW w:w="4675" w:type="dxa"/>
          </w:tcPr>
          <w:p w:rsidR="00306E9C" w:rsidRDefault="00083252" w:rsidP="00FF6085">
            <w:r>
              <w:t xml:space="preserve">Karen </w:t>
            </w:r>
            <w:proofErr w:type="spellStart"/>
            <w:r>
              <w:t>Newbigging</w:t>
            </w:r>
            <w:proofErr w:type="spellEnd"/>
          </w:p>
        </w:tc>
      </w:tr>
      <w:tr w:rsidR="00306E9C" w:rsidTr="00FF6085">
        <w:tc>
          <w:tcPr>
            <w:tcW w:w="4675" w:type="dxa"/>
            <w:gridSpan w:val="2"/>
          </w:tcPr>
          <w:p w:rsidR="00306E9C" w:rsidRDefault="00306E9C" w:rsidP="00FF6085">
            <w:r>
              <w:t>Clegg, Jennifer [presenting]</w:t>
            </w:r>
          </w:p>
          <w:p w:rsidR="00306E9C" w:rsidRDefault="00306E9C" w:rsidP="00FF6085">
            <w:proofErr w:type="spellStart"/>
            <w:r>
              <w:t>Bigby</w:t>
            </w:r>
            <w:proofErr w:type="spellEnd"/>
            <w:r>
              <w:t>, Christine</w:t>
            </w:r>
          </w:p>
          <w:p w:rsidR="00306E9C" w:rsidRDefault="00306E9C" w:rsidP="00FF6085">
            <w:r>
              <w:t>Fyffe, Chris</w:t>
            </w:r>
          </w:p>
        </w:tc>
        <w:tc>
          <w:tcPr>
            <w:tcW w:w="4675" w:type="dxa"/>
          </w:tcPr>
          <w:p w:rsidR="00306E9C" w:rsidRDefault="00306E9C" w:rsidP="00FF6085">
            <w:r>
              <w:t>Familiar strangers:  when and why we should regard people with intellectual disability as distinct members of the disability group</w:t>
            </w:r>
          </w:p>
        </w:tc>
      </w:tr>
      <w:tr w:rsidR="00306E9C" w:rsidTr="00FF6085">
        <w:tc>
          <w:tcPr>
            <w:tcW w:w="4675" w:type="dxa"/>
            <w:gridSpan w:val="2"/>
          </w:tcPr>
          <w:p w:rsidR="00306E9C" w:rsidRDefault="00306E9C" w:rsidP="00FF6085">
            <w:r>
              <w:t>Gosling, Julie</w:t>
            </w:r>
          </w:p>
          <w:p w:rsidR="00306E9C" w:rsidRDefault="00306E9C" w:rsidP="00FF6085">
            <w:r>
              <w:t>Munro, Nell</w:t>
            </w:r>
          </w:p>
        </w:tc>
        <w:tc>
          <w:tcPr>
            <w:tcW w:w="4675" w:type="dxa"/>
          </w:tcPr>
          <w:p w:rsidR="00306E9C" w:rsidRDefault="00670E57" w:rsidP="00FF6085">
            <w:r w:rsidRPr="00670E57">
              <w:rPr>
                <w:lang w:val="en-GB"/>
              </w:rPr>
              <w:t>"Nothing About Us Without Us!' - Is This Too Hot To Handle? Moving from Cosy to Collaborative in mental disability partnership work.</w:t>
            </w:r>
          </w:p>
        </w:tc>
      </w:tr>
      <w:tr w:rsidR="00306E9C" w:rsidTr="00FF6085">
        <w:tc>
          <w:tcPr>
            <w:tcW w:w="4675" w:type="dxa"/>
            <w:gridSpan w:val="2"/>
          </w:tcPr>
          <w:p w:rsidR="00306E9C" w:rsidRDefault="00306E9C" w:rsidP="00FF6085">
            <w:r>
              <w:t>Sampson, Stephanie</w:t>
            </w:r>
          </w:p>
        </w:tc>
        <w:tc>
          <w:tcPr>
            <w:tcW w:w="4675" w:type="dxa"/>
          </w:tcPr>
          <w:p w:rsidR="00306E9C" w:rsidRDefault="00306E9C" w:rsidP="00FF6085">
            <w:r>
              <w:t>[Research in contexts of psychiatric compulsion]</w:t>
            </w:r>
          </w:p>
        </w:tc>
      </w:tr>
      <w:tr w:rsidR="00306E9C" w:rsidTr="00FF6085">
        <w:tc>
          <w:tcPr>
            <w:tcW w:w="9350" w:type="dxa"/>
            <w:gridSpan w:val="3"/>
          </w:tcPr>
          <w:p w:rsidR="00306E9C" w:rsidRDefault="00670E57" w:rsidP="00912F21">
            <w:r>
              <w:t xml:space="preserve">Notes  </w:t>
            </w:r>
          </w:p>
        </w:tc>
      </w:tr>
    </w:tbl>
    <w:p w:rsidR="00306E9C" w:rsidRDefault="00306E9C" w:rsidP="00306E9C"/>
    <w:sectPr w:rsidR="00306E9C" w:rsidSect="00490C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2"/>
  </w:compat>
  <w:rsids>
    <w:rsidRoot w:val="00306E9C"/>
    <w:rsid w:val="00061539"/>
    <w:rsid w:val="00083252"/>
    <w:rsid w:val="00102CE9"/>
    <w:rsid w:val="00191C99"/>
    <w:rsid w:val="00221C73"/>
    <w:rsid w:val="0025540B"/>
    <w:rsid w:val="002B4C18"/>
    <w:rsid w:val="002D6F33"/>
    <w:rsid w:val="00306E9C"/>
    <w:rsid w:val="00366CA9"/>
    <w:rsid w:val="003F5126"/>
    <w:rsid w:val="00490CEF"/>
    <w:rsid w:val="005554F2"/>
    <w:rsid w:val="00596835"/>
    <w:rsid w:val="005A19D9"/>
    <w:rsid w:val="00612844"/>
    <w:rsid w:val="00670E57"/>
    <w:rsid w:val="00724AB9"/>
    <w:rsid w:val="007C2C2D"/>
    <w:rsid w:val="00841AE6"/>
    <w:rsid w:val="00880078"/>
    <w:rsid w:val="008839E2"/>
    <w:rsid w:val="008E06CD"/>
    <w:rsid w:val="00912F21"/>
    <w:rsid w:val="00943196"/>
    <w:rsid w:val="00996252"/>
    <w:rsid w:val="009F4539"/>
    <w:rsid w:val="00A70BAB"/>
    <w:rsid w:val="00AF0F6F"/>
    <w:rsid w:val="00B07030"/>
    <w:rsid w:val="00B24A92"/>
    <w:rsid w:val="00BD4CEC"/>
    <w:rsid w:val="00BE7BF9"/>
    <w:rsid w:val="00CD7678"/>
    <w:rsid w:val="00DF7209"/>
    <w:rsid w:val="00EA6F00"/>
    <w:rsid w:val="00FF4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EF"/>
  </w:style>
  <w:style w:type="paragraph" w:styleId="Heading1">
    <w:name w:val="heading 1"/>
    <w:basedOn w:val="Normal"/>
    <w:next w:val="Normal"/>
    <w:link w:val="Heading1Char"/>
    <w:uiPriority w:val="9"/>
    <w:qFormat/>
    <w:rsid w:val="00490CE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0CE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0CE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0CE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90CE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90CE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90CE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90CE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90CE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0CE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90CE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90CE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90CE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490CEF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490CEF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490CEF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490CE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490CE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490CE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0C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0CE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90CEF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490CEF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490CEF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490CEF"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490CEF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490CEF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0CE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0CEF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0CEF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490CEF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490CEF"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490CEF"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rsid w:val="00490CE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90CE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490CEF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490CEF"/>
    <w:pPr>
      <w:spacing w:after="200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306E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er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5</TotalTime>
  <Pages>1</Pages>
  <Words>1025</Words>
  <Characters>5846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Bartlett Peter</cp:lastModifiedBy>
  <cp:revision>9</cp:revision>
  <dcterms:created xsi:type="dcterms:W3CDTF">2016-06-17T11:52:00Z</dcterms:created>
  <dcterms:modified xsi:type="dcterms:W3CDTF">2016-06-28T14:13:00Z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