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8C" w:rsidRDefault="005F2D8C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5028565</wp:posOffset>
            </wp:positionH>
            <wp:positionV relativeFrom="paragraph">
              <wp:posOffset>-808355</wp:posOffset>
            </wp:positionV>
            <wp:extent cx="1360170" cy="1198245"/>
            <wp:effectExtent l="0" t="0" r="0" b="1905"/>
            <wp:wrapTight wrapText="bothSides">
              <wp:wrapPolygon edited="0">
                <wp:start x="0" y="0"/>
                <wp:lineTo x="0" y="21291"/>
                <wp:lineTo x="21176" y="21291"/>
                <wp:lineTo x="2117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9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2D8C" w:rsidRDefault="005F2D8C">
      <w:pPr>
        <w:rPr>
          <w:b/>
        </w:rPr>
      </w:pPr>
    </w:p>
    <w:p w:rsidR="005F2D8C" w:rsidRPr="0092211D" w:rsidRDefault="005F2D8C">
      <w:pPr>
        <w:rPr>
          <w:b/>
          <w:sz w:val="18"/>
          <w:szCs w:val="18"/>
        </w:rPr>
      </w:pPr>
    </w:p>
    <w:p w:rsidR="005F2D8C" w:rsidRPr="0092211D" w:rsidRDefault="005F2D8C" w:rsidP="005F2D8C">
      <w:pPr>
        <w:tabs>
          <w:tab w:val="left" w:pos="2400"/>
        </w:tabs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2211D">
        <w:rPr>
          <w:rFonts w:ascii="Arial" w:eastAsia="Times New Roman" w:hAnsi="Arial" w:cs="Arial"/>
          <w:b/>
          <w:sz w:val="24"/>
          <w:szCs w:val="24"/>
          <w:lang w:eastAsia="en-GB"/>
        </w:rPr>
        <w:t>Inaugural UK Mental Disability Law Conference</w:t>
      </w:r>
    </w:p>
    <w:p w:rsidR="002D343E" w:rsidRPr="0092211D" w:rsidRDefault="002D343E" w:rsidP="005F2D8C">
      <w:pPr>
        <w:tabs>
          <w:tab w:val="left" w:pos="2400"/>
        </w:tabs>
        <w:jc w:val="center"/>
        <w:rPr>
          <w:rFonts w:ascii="Arial" w:eastAsia="Times New Roman" w:hAnsi="Arial" w:cs="Arial"/>
          <w:b/>
          <w:sz w:val="16"/>
          <w:szCs w:val="16"/>
          <w:lang w:eastAsia="en-GB"/>
        </w:rPr>
      </w:pPr>
    </w:p>
    <w:p w:rsidR="005F2D8C" w:rsidRPr="0092211D" w:rsidRDefault="005F2D8C" w:rsidP="005F2D8C">
      <w:pPr>
        <w:tabs>
          <w:tab w:val="left" w:pos="2400"/>
        </w:tabs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2211D">
        <w:rPr>
          <w:rFonts w:ascii="Arial" w:eastAsia="Times New Roman" w:hAnsi="Arial" w:cs="Arial"/>
          <w:b/>
          <w:sz w:val="24"/>
          <w:szCs w:val="24"/>
          <w:lang w:eastAsia="en-GB"/>
        </w:rPr>
        <w:t>Thursday 30 June – Friday 1 July 2016</w:t>
      </w:r>
    </w:p>
    <w:p w:rsidR="005F2D8C" w:rsidRPr="0092211D" w:rsidRDefault="005F2D8C" w:rsidP="005F2D8C">
      <w:pPr>
        <w:tabs>
          <w:tab w:val="left" w:pos="2400"/>
        </w:tabs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92211D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Venue: </w:t>
      </w:r>
      <w:r w:rsidRPr="0092211D">
        <w:rPr>
          <w:rFonts w:ascii="Arial" w:eastAsia="Times New Roman" w:hAnsi="Arial" w:cs="Arial"/>
          <w:sz w:val="24"/>
          <w:szCs w:val="24"/>
          <w:lang w:eastAsia="en-GB"/>
        </w:rPr>
        <w:t>Law and Social Sciences Building, University of Nottingham, University Park Campus, Nottingham NG7 2RD</w:t>
      </w:r>
    </w:p>
    <w:p w:rsidR="005F2D8C" w:rsidRPr="0092211D" w:rsidRDefault="005F2D8C" w:rsidP="005F2D8C">
      <w:pPr>
        <w:tabs>
          <w:tab w:val="left" w:pos="2400"/>
        </w:tabs>
        <w:jc w:val="center"/>
        <w:rPr>
          <w:rFonts w:ascii="Arial" w:eastAsia="Times New Roman" w:hAnsi="Arial" w:cs="Arial"/>
          <w:b/>
          <w:color w:val="365F91" w:themeColor="accent1" w:themeShade="BF"/>
          <w:sz w:val="16"/>
          <w:szCs w:val="16"/>
          <w:lang w:eastAsia="en-GB"/>
        </w:rPr>
      </w:pPr>
    </w:p>
    <w:p w:rsidR="002D343E" w:rsidRPr="00B07BC4" w:rsidRDefault="005F2D8C" w:rsidP="005F2D8C">
      <w:pPr>
        <w:tabs>
          <w:tab w:val="left" w:pos="2400"/>
        </w:tabs>
        <w:jc w:val="center"/>
        <w:rPr>
          <w:rFonts w:ascii="Arial" w:eastAsia="Times New Roman" w:hAnsi="Arial" w:cs="Arial"/>
          <w:b/>
          <w:sz w:val="16"/>
          <w:szCs w:val="16"/>
          <w:lang w:eastAsia="en-GB"/>
        </w:rPr>
      </w:pPr>
      <w:r w:rsidRPr="0092211D">
        <w:rPr>
          <w:rFonts w:ascii="Arial" w:eastAsia="Times New Roman" w:hAnsi="Arial" w:cs="Arial"/>
          <w:b/>
          <w:sz w:val="24"/>
          <w:szCs w:val="24"/>
          <w:lang w:eastAsia="en-GB"/>
        </w:rPr>
        <w:t>Programme</w:t>
      </w:r>
    </w:p>
    <w:tbl>
      <w:tblPr>
        <w:tblStyle w:val="TableGrid1"/>
        <w:tblW w:w="10482" w:type="dxa"/>
        <w:jc w:val="center"/>
        <w:tblInd w:w="-421" w:type="dxa"/>
        <w:tblLook w:val="04A0"/>
      </w:tblPr>
      <w:tblGrid>
        <w:gridCol w:w="2804"/>
        <w:gridCol w:w="7678"/>
      </w:tblGrid>
      <w:tr w:rsidR="005F2D8C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5F2D8C" w:rsidRPr="00B07BC4" w:rsidRDefault="005F2D8C" w:rsidP="00EB35CA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  <w:b/>
              </w:rPr>
              <w:t>Thursday 30</w:t>
            </w:r>
            <w:r w:rsidRPr="00B07BC4">
              <w:rPr>
                <w:rFonts w:ascii="Arial" w:hAnsi="Arial" w:cs="Arial"/>
                <w:b/>
                <w:vertAlign w:val="superscript"/>
              </w:rPr>
              <w:t>th</w:t>
            </w:r>
            <w:r w:rsidRPr="00B07BC4">
              <w:rPr>
                <w:rFonts w:ascii="Arial" w:hAnsi="Arial" w:cs="Arial"/>
                <w:b/>
              </w:rPr>
              <w:t xml:space="preserve"> June</w:t>
            </w:r>
          </w:p>
        </w:tc>
        <w:tc>
          <w:tcPr>
            <w:tcW w:w="767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5F2D8C" w:rsidRPr="00B07BC4" w:rsidRDefault="005F2D8C" w:rsidP="005F2D8C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5F2D8C" w:rsidRPr="00B07BC4" w:rsidRDefault="005F2D8C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9.00 – 10.00</w:t>
            </w:r>
          </w:p>
        </w:tc>
        <w:tc>
          <w:tcPr>
            <w:tcW w:w="7678" w:type="dxa"/>
            <w:shd w:val="clear" w:color="auto" w:fill="FFFFFF" w:themeFill="background1"/>
          </w:tcPr>
          <w:p w:rsidR="005F2D8C" w:rsidRPr="00B07BC4" w:rsidRDefault="005F2D8C" w:rsidP="00821E8C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 xml:space="preserve">Registration &amp; Refreshments (North entrance </w:t>
            </w:r>
            <w:r w:rsidR="00821E8C">
              <w:rPr>
                <w:rFonts w:ascii="Arial" w:hAnsi="Arial" w:cs="Arial"/>
              </w:rPr>
              <w:t>Atrium</w:t>
            </w:r>
            <w:r w:rsidRPr="00B07BC4">
              <w:rPr>
                <w:rFonts w:ascii="Arial" w:hAnsi="Arial" w:cs="Arial"/>
              </w:rPr>
              <w:t>)</w:t>
            </w:r>
          </w:p>
        </w:tc>
      </w:tr>
      <w:tr w:rsidR="00821E8C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821E8C" w:rsidRPr="0094646E" w:rsidRDefault="00821E8C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94646E">
              <w:rPr>
                <w:rFonts w:ascii="Arial" w:hAnsi="Arial" w:cs="Arial"/>
              </w:rPr>
              <w:t>10.00 – 10.15</w:t>
            </w:r>
          </w:p>
        </w:tc>
        <w:tc>
          <w:tcPr>
            <w:tcW w:w="7678" w:type="dxa"/>
            <w:shd w:val="clear" w:color="auto" w:fill="FFFFFF" w:themeFill="background1"/>
          </w:tcPr>
          <w:p w:rsidR="00821E8C" w:rsidRPr="0094646E" w:rsidRDefault="00821E8C" w:rsidP="0094646E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94646E">
              <w:rPr>
                <w:rFonts w:ascii="Arial" w:hAnsi="Arial" w:cs="Arial"/>
              </w:rPr>
              <w:t xml:space="preserve">Welcome address: </w:t>
            </w:r>
            <w:r w:rsidR="0094646E" w:rsidRPr="0094646E">
              <w:rPr>
                <w:rFonts w:ascii="Arial" w:hAnsi="Arial" w:cs="Arial"/>
              </w:rPr>
              <w:t>Professor Peter Bartlett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</w:tcPr>
          <w:p w:rsidR="005F2D8C" w:rsidRPr="005F1E57" w:rsidRDefault="00C1495F" w:rsidP="003A7F3D">
            <w:pPr>
              <w:tabs>
                <w:tab w:val="left" w:pos="2400"/>
              </w:tabs>
              <w:rPr>
                <w:rFonts w:ascii="Arial" w:hAnsi="Arial" w:cs="Arial"/>
                <w:b/>
              </w:rPr>
            </w:pPr>
            <w:r w:rsidRPr="005F1E57">
              <w:rPr>
                <w:rFonts w:ascii="Arial" w:hAnsi="Arial" w:cs="Arial"/>
                <w:b/>
              </w:rPr>
              <w:t>(</w:t>
            </w:r>
            <w:r w:rsidR="00E47638" w:rsidRPr="005F1E57">
              <w:rPr>
                <w:rFonts w:ascii="Arial" w:hAnsi="Arial" w:cs="Arial"/>
                <w:b/>
              </w:rPr>
              <w:t>10.</w:t>
            </w:r>
            <w:r w:rsidR="00821E8C" w:rsidRPr="005F1E57">
              <w:rPr>
                <w:rFonts w:ascii="Arial" w:hAnsi="Arial" w:cs="Arial"/>
                <w:b/>
              </w:rPr>
              <w:t>15</w:t>
            </w:r>
            <w:r w:rsidR="00E47638" w:rsidRPr="005F1E57">
              <w:rPr>
                <w:rFonts w:ascii="Arial" w:hAnsi="Arial" w:cs="Arial"/>
                <w:b/>
              </w:rPr>
              <w:t xml:space="preserve"> – 11.</w:t>
            </w:r>
            <w:r w:rsidR="00821E8C" w:rsidRPr="005F1E57">
              <w:rPr>
                <w:rFonts w:ascii="Arial" w:hAnsi="Arial" w:cs="Arial"/>
                <w:b/>
              </w:rPr>
              <w:t>15</w:t>
            </w:r>
            <w:r w:rsidRPr="005F1E57">
              <w:rPr>
                <w:rFonts w:ascii="Arial" w:hAnsi="Arial" w:cs="Arial"/>
                <w:b/>
              </w:rPr>
              <w:t>)</w:t>
            </w:r>
          </w:p>
          <w:p w:rsidR="00C1495F" w:rsidRPr="00B07BC4" w:rsidRDefault="00C1495F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C1495F" w:rsidRPr="00B07BC4" w:rsidRDefault="00C1495F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10.</w:t>
            </w:r>
            <w:r w:rsidR="00821E8C">
              <w:rPr>
                <w:rFonts w:ascii="Arial" w:hAnsi="Arial" w:cs="Arial"/>
              </w:rPr>
              <w:t>15</w:t>
            </w:r>
            <w:r w:rsidRPr="00B07BC4">
              <w:rPr>
                <w:rFonts w:ascii="Arial" w:hAnsi="Arial" w:cs="Arial"/>
              </w:rPr>
              <w:t xml:space="preserve"> – 10.</w:t>
            </w:r>
            <w:r w:rsidR="00821E8C">
              <w:rPr>
                <w:rFonts w:ascii="Arial" w:hAnsi="Arial" w:cs="Arial"/>
              </w:rPr>
              <w:t>45</w:t>
            </w:r>
          </w:p>
          <w:p w:rsidR="00C1495F" w:rsidRPr="00B07BC4" w:rsidRDefault="00C1495F" w:rsidP="00821E8C">
            <w:pPr>
              <w:tabs>
                <w:tab w:val="left" w:pos="2400"/>
              </w:tabs>
              <w:rPr>
                <w:rFonts w:ascii="Arial" w:hAnsi="Arial" w:cs="Arial"/>
                <w:b/>
              </w:rPr>
            </w:pPr>
            <w:r w:rsidRPr="00B07BC4">
              <w:rPr>
                <w:rFonts w:ascii="Arial" w:hAnsi="Arial" w:cs="Arial"/>
              </w:rPr>
              <w:t>10.</w:t>
            </w:r>
            <w:r w:rsidR="00821E8C">
              <w:rPr>
                <w:rFonts w:ascii="Arial" w:hAnsi="Arial" w:cs="Arial"/>
              </w:rPr>
              <w:t>45</w:t>
            </w:r>
            <w:r w:rsidRPr="00B07BC4">
              <w:rPr>
                <w:rFonts w:ascii="Arial" w:hAnsi="Arial" w:cs="Arial"/>
              </w:rPr>
              <w:t xml:space="preserve"> – </w:t>
            </w:r>
            <w:r w:rsidR="00821E8C">
              <w:rPr>
                <w:rFonts w:ascii="Arial" w:hAnsi="Arial" w:cs="Arial"/>
              </w:rPr>
              <w:t>11.15</w:t>
            </w:r>
          </w:p>
        </w:tc>
        <w:tc>
          <w:tcPr>
            <w:tcW w:w="7678" w:type="dxa"/>
          </w:tcPr>
          <w:p w:rsidR="005F2D8C" w:rsidRDefault="003A7F3D" w:rsidP="003A7F3D">
            <w:pPr>
              <w:tabs>
                <w:tab w:val="left" w:pos="2400"/>
              </w:tabs>
              <w:rPr>
                <w:rFonts w:ascii="Arial" w:hAnsi="Arial" w:cs="Arial"/>
                <w:i/>
              </w:rPr>
            </w:pPr>
            <w:r w:rsidRPr="00B07BC4">
              <w:rPr>
                <w:rFonts w:ascii="Arial" w:hAnsi="Arial" w:cs="Arial"/>
                <w:b/>
              </w:rPr>
              <w:t xml:space="preserve">Plenary: </w:t>
            </w:r>
            <w:r w:rsidR="00E47638" w:rsidRPr="00B07BC4">
              <w:rPr>
                <w:rFonts w:ascii="Arial" w:hAnsi="Arial" w:cs="Arial"/>
                <w:i/>
              </w:rPr>
              <w:t>What it means to be a service user and the political status it should secure</w:t>
            </w:r>
          </w:p>
          <w:p w:rsidR="00B07BC4" w:rsidRDefault="00B07BC4" w:rsidP="003A7F3D">
            <w:pPr>
              <w:tabs>
                <w:tab w:val="left" w:pos="2400"/>
              </w:tabs>
              <w:rPr>
                <w:rFonts w:ascii="Arial" w:hAnsi="Arial" w:cs="Arial"/>
                <w:i/>
              </w:rPr>
            </w:pPr>
          </w:p>
          <w:p w:rsidR="003A7F3D" w:rsidRPr="00B07BC4" w:rsidRDefault="003A7F3D" w:rsidP="003A7F3D">
            <w:pPr>
              <w:pStyle w:val="ListParagraph"/>
              <w:numPr>
                <w:ilvl w:val="0"/>
                <w:numId w:val="5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 xml:space="preserve">Julie Repper, IMROC </w:t>
            </w:r>
          </w:p>
          <w:p w:rsidR="00C1495F" w:rsidRPr="00B07BC4" w:rsidRDefault="003A7F3D" w:rsidP="00821E8C">
            <w:pPr>
              <w:pStyle w:val="ListParagraph"/>
              <w:numPr>
                <w:ilvl w:val="0"/>
                <w:numId w:val="5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821E8C">
              <w:rPr>
                <w:rFonts w:ascii="Arial" w:hAnsi="Arial" w:cs="Arial"/>
              </w:rPr>
              <w:t xml:space="preserve">Liz </w:t>
            </w:r>
            <w:proofErr w:type="spellStart"/>
            <w:r w:rsidRPr="00821E8C">
              <w:rPr>
                <w:rFonts w:ascii="Arial" w:hAnsi="Arial" w:cs="Arial"/>
              </w:rPr>
              <w:t>Brosnan</w:t>
            </w:r>
            <w:proofErr w:type="spellEnd"/>
            <w:r w:rsidRPr="00821E8C">
              <w:rPr>
                <w:rFonts w:ascii="Arial" w:hAnsi="Arial" w:cs="Arial"/>
              </w:rPr>
              <w:t>, Centre for Disability Law and Policy, NUI Galway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5F2D8C" w:rsidRPr="00B07BC4" w:rsidRDefault="003A7F3D" w:rsidP="00821E8C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11.</w:t>
            </w:r>
            <w:r w:rsidR="00821E8C">
              <w:rPr>
                <w:rFonts w:ascii="Arial" w:hAnsi="Arial" w:cs="Arial"/>
              </w:rPr>
              <w:t>15</w:t>
            </w:r>
            <w:r w:rsidRPr="00B07BC4">
              <w:rPr>
                <w:rFonts w:ascii="Arial" w:hAnsi="Arial" w:cs="Arial"/>
              </w:rPr>
              <w:t xml:space="preserve"> – 11.</w:t>
            </w:r>
            <w:r w:rsidR="00821E8C">
              <w:rPr>
                <w:rFonts w:ascii="Arial" w:hAnsi="Arial" w:cs="Arial"/>
              </w:rPr>
              <w:t>45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5F2D8C" w:rsidRPr="00B07BC4" w:rsidRDefault="003A7F3D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Refreshments (foyer)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5F2D8C" w:rsidRPr="00B07BC4" w:rsidRDefault="003A7F3D" w:rsidP="00821E8C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11.</w:t>
            </w:r>
            <w:r w:rsidR="00821E8C">
              <w:rPr>
                <w:rFonts w:ascii="Arial" w:hAnsi="Arial" w:cs="Arial"/>
              </w:rPr>
              <w:t>45</w:t>
            </w:r>
            <w:r w:rsidRPr="00B07BC4">
              <w:rPr>
                <w:rFonts w:ascii="Arial" w:hAnsi="Arial" w:cs="Arial"/>
              </w:rPr>
              <w:t xml:space="preserve"> – 13.</w:t>
            </w:r>
            <w:r w:rsidR="00821E8C">
              <w:rPr>
                <w:rFonts w:ascii="Arial" w:hAnsi="Arial" w:cs="Arial"/>
              </w:rPr>
              <w:t>15</w:t>
            </w:r>
          </w:p>
        </w:tc>
        <w:tc>
          <w:tcPr>
            <w:tcW w:w="7678" w:type="dxa"/>
            <w:shd w:val="clear" w:color="auto" w:fill="FFFFFF" w:themeFill="background1"/>
          </w:tcPr>
          <w:p w:rsidR="005F2D8C" w:rsidRPr="00B07BC4" w:rsidRDefault="003A7F3D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Parallel session 1 (3 papers per session)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5F2D8C" w:rsidRPr="00B07BC4" w:rsidRDefault="003A7F3D" w:rsidP="00821E8C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13.</w:t>
            </w:r>
            <w:r w:rsidR="00821E8C">
              <w:rPr>
                <w:rFonts w:ascii="Arial" w:hAnsi="Arial" w:cs="Arial"/>
              </w:rPr>
              <w:t>15</w:t>
            </w:r>
            <w:r w:rsidRPr="00B07BC4">
              <w:rPr>
                <w:rFonts w:ascii="Arial" w:hAnsi="Arial" w:cs="Arial"/>
              </w:rPr>
              <w:t xml:space="preserve"> – 14.</w:t>
            </w:r>
            <w:r w:rsidR="00821E8C">
              <w:rPr>
                <w:rFonts w:ascii="Arial" w:hAnsi="Arial" w:cs="Arial"/>
              </w:rPr>
              <w:t>15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5F2D8C" w:rsidRPr="00B07BC4" w:rsidRDefault="003A7F3D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Lunch (foyer)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5F2D8C" w:rsidRPr="00B07BC4" w:rsidRDefault="003A7F3D" w:rsidP="00821E8C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14.</w:t>
            </w:r>
            <w:r w:rsidR="00821E8C">
              <w:rPr>
                <w:rFonts w:ascii="Arial" w:hAnsi="Arial" w:cs="Arial"/>
              </w:rPr>
              <w:t>15</w:t>
            </w:r>
            <w:r w:rsidRPr="00B07BC4">
              <w:rPr>
                <w:rFonts w:ascii="Arial" w:hAnsi="Arial" w:cs="Arial"/>
              </w:rPr>
              <w:t xml:space="preserve"> – 15.</w:t>
            </w:r>
            <w:r w:rsidR="00821E8C">
              <w:rPr>
                <w:rFonts w:ascii="Arial" w:hAnsi="Arial" w:cs="Arial"/>
              </w:rPr>
              <w:t>45</w:t>
            </w:r>
          </w:p>
        </w:tc>
        <w:tc>
          <w:tcPr>
            <w:tcW w:w="7678" w:type="dxa"/>
            <w:shd w:val="clear" w:color="auto" w:fill="FFFFFF" w:themeFill="background1"/>
          </w:tcPr>
          <w:p w:rsidR="005F2D8C" w:rsidRPr="00B07BC4" w:rsidRDefault="003A7F3D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Parallel session 2 (3 papers per session</w:t>
            </w:r>
            <w:r w:rsidR="00C1495F" w:rsidRPr="00B07BC4">
              <w:rPr>
                <w:rFonts w:ascii="Arial" w:hAnsi="Arial" w:cs="Arial"/>
              </w:rPr>
              <w:t>)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5F2D8C" w:rsidRPr="00B07BC4" w:rsidRDefault="003A7F3D" w:rsidP="00821E8C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15.</w:t>
            </w:r>
            <w:r w:rsidR="00821E8C">
              <w:rPr>
                <w:rFonts w:ascii="Arial" w:hAnsi="Arial" w:cs="Arial"/>
              </w:rPr>
              <w:t>45</w:t>
            </w:r>
            <w:r w:rsidRPr="00B07BC4">
              <w:rPr>
                <w:rFonts w:ascii="Arial" w:hAnsi="Arial" w:cs="Arial"/>
              </w:rPr>
              <w:t xml:space="preserve"> – 16.</w:t>
            </w:r>
            <w:r w:rsidR="00821E8C">
              <w:rPr>
                <w:rFonts w:ascii="Arial" w:hAnsi="Arial" w:cs="Arial"/>
              </w:rPr>
              <w:t>15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5F2D8C" w:rsidRPr="00B07BC4" w:rsidRDefault="003A7F3D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Refreshments (foyer)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5F2D8C" w:rsidRPr="005F1E57" w:rsidRDefault="00C1495F" w:rsidP="003A7F3D">
            <w:pPr>
              <w:tabs>
                <w:tab w:val="left" w:pos="2400"/>
              </w:tabs>
              <w:rPr>
                <w:rFonts w:ascii="Arial" w:hAnsi="Arial" w:cs="Arial"/>
                <w:b/>
              </w:rPr>
            </w:pPr>
            <w:r w:rsidRPr="005F1E57">
              <w:rPr>
                <w:rFonts w:ascii="Arial" w:hAnsi="Arial" w:cs="Arial"/>
                <w:b/>
              </w:rPr>
              <w:t>(</w:t>
            </w:r>
            <w:r w:rsidR="003A7F3D" w:rsidRPr="005F1E57">
              <w:rPr>
                <w:rFonts w:ascii="Arial" w:hAnsi="Arial" w:cs="Arial"/>
                <w:b/>
              </w:rPr>
              <w:t>16.</w:t>
            </w:r>
            <w:r w:rsidR="00821E8C" w:rsidRPr="005F1E57">
              <w:rPr>
                <w:rFonts w:ascii="Arial" w:hAnsi="Arial" w:cs="Arial"/>
                <w:b/>
              </w:rPr>
              <w:t>15</w:t>
            </w:r>
            <w:r w:rsidR="003A7F3D" w:rsidRPr="005F1E57">
              <w:rPr>
                <w:rFonts w:ascii="Arial" w:hAnsi="Arial" w:cs="Arial"/>
                <w:b/>
              </w:rPr>
              <w:t xml:space="preserve"> – </w:t>
            </w:r>
            <w:r w:rsidR="00821E8C" w:rsidRPr="005F1E57">
              <w:rPr>
                <w:rFonts w:ascii="Arial" w:hAnsi="Arial" w:cs="Arial"/>
                <w:b/>
              </w:rPr>
              <w:t>18</w:t>
            </w:r>
            <w:r w:rsidR="003A7F3D" w:rsidRPr="005F1E57">
              <w:rPr>
                <w:rFonts w:ascii="Arial" w:hAnsi="Arial" w:cs="Arial"/>
                <w:b/>
              </w:rPr>
              <w:t>.</w:t>
            </w:r>
            <w:r w:rsidR="00821E8C" w:rsidRPr="005F1E57">
              <w:rPr>
                <w:rFonts w:ascii="Arial" w:hAnsi="Arial" w:cs="Arial"/>
                <w:b/>
              </w:rPr>
              <w:t>00</w:t>
            </w:r>
            <w:r w:rsidRPr="005F1E57">
              <w:rPr>
                <w:rFonts w:ascii="Arial" w:hAnsi="Arial" w:cs="Arial"/>
                <w:b/>
              </w:rPr>
              <w:t>)</w:t>
            </w:r>
          </w:p>
          <w:p w:rsidR="00C1495F" w:rsidRPr="00B07BC4" w:rsidRDefault="00C1495F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C1495F" w:rsidRPr="00B07BC4" w:rsidRDefault="00C1495F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94646E">
              <w:rPr>
                <w:rFonts w:ascii="Arial" w:hAnsi="Arial" w:cs="Arial"/>
              </w:rPr>
              <w:t>16.</w:t>
            </w:r>
            <w:r w:rsidR="00821E8C" w:rsidRPr="0094646E">
              <w:rPr>
                <w:rFonts w:ascii="Arial" w:hAnsi="Arial" w:cs="Arial"/>
              </w:rPr>
              <w:t>15</w:t>
            </w:r>
            <w:r w:rsidRPr="0094646E">
              <w:rPr>
                <w:rFonts w:ascii="Arial" w:hAnsi="Arial" w:cs="Arial"/>
              </w:rPr>
              <w:t xml:space="preserve"> – </w:t>
            </w:r>
            <w:r w:rsidR="00661C49" w:rsidRPr="0094646E">
              <w:rPr>
                <w:rFonts w:ascii="Arial" w:hAnsi="Arial" w:cs="Arial"/>
              </w:rPr>
              <w:t>17.00</w:t>
            </w:r>
          </w:p>
          <w:p w:rsidR="00845E07" w:rsidRDefault="00845E07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C1495F" w:rsidRPr="00B07BC4" w:rsidRDefault="00661C49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17.00</w:t>
            </w:r>
            <w:r w:rsidR="00C1495F" w:rsidRPr="00B07BC4">
              <w:rPr>
                <w:rFonts w:ascii="Arial" w:hAnsi="Arial" w:cs="Arial"/>
              </w:rPr>
              <w:t xml:space="preserve"> – </w:t>
            </w:r>
            <w:r w:rsidR="00821E8C">
              <w:rPr>
                <w:rFonts w:ascii="Arial" w:hAnsi="Arial" w:cs="Arial"/>
              </w:rPr>
              <w:t>17.</w:t>
            </w:r>
            <w:r>
              <w:rPr>
                <w:rFonts w:ascii="Arial" w:hAnsi="Arial" w:cs="Arial"/>
              </w:rPr>
              <w:t>30</w:t>
            </w:r>
          </w:p>
          <w:p w:rsidR="00C1495F" w:rsidRPr="00B07BC4" w:rsidRDefault="00821E8C" w:rsidP="00661C49">
            <w:pPr>
              <w:tabs>
                <w:tab w:val="left" w:pos="24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  <w:r w:rsidR="00661C49">
              <w:rPr>
                <w:rFonts w:ascii="Arial" w:hAnsi="Arial" w:cs="Arial"/>
              </w:rPr>
              <w:t>30</w:t>
            </w:r>
            <w:r w:rsidR="00C1495F" w:rsidRPr="00B07BC4">
              <w:rPr>
                <w:rFonts w:ascii="Arial" w:hAnsi="Arial" w:cs="Arial"/>
              </w:rPr>
              <w:t xml:space="preserve"> – </w:t>
            </w:r>
            <w:r w:rsidR="00661C49">
              <w:rPr>
                <w:rFonts w:ascii="Arial" w:hAnsi="Arial" w:cs="Arial"/>
              </w:rPr>
              <w:t>18.00</w:t>
            </w:r>
          </w:p>
        </w:tc>
        <w:tc>
          <w:tcPr>
            <w:tcW w:w="7678" w:type="dxa"/>
            <w:shd w:val="clear" w:color="auto" w:fill="FFFFFF" w:themeFill="background1"/>
          </w:tcPr>
          <w:p w:rsidR="005F2D8C" w:rsidRPr="00B07BC4" w:rsidRDefault="003A7F3D" w:rsidP="003A7F3D">
            <w:pPr>
              <w:tabs>
                <w:tab w:val="left" w:pos="2400"/>
              </w:tabs>
              <w:rPr>
                <w:rFonts w:ascii="Arial" w:hAnsi="Arial" w:cs="Arial"/>
                <w:i/>
              </w:rPr>
            </w:pPr>
            <w:r w:rsidRPr="00B07BC4">
              <w:rPr>
                <w:rFonts w:ascii="Arial" w:hAnsi="Arial" w:cs="Arial"/>
                <w:b/>
              </w:rPr>
              <w:t xml:space="preserve">Plenary: </w:t>
            </w:r>
            <w:r w:rsidRPr="00B07BC4">
              <w:rPr>
                <w:rFonts w:ascii="Arial" w:hAnsi="Arial" w:cs="Arial"/>
                <w:i/>
              </w:rPr>
              <w:t>The future of inspection and regulation</w:t>
            </w:r>
          </w:p>
          <w:p w:rsidR="00C1495F" w:rsidRPr="00B07BC4" w:rsidRDefault="00C1495F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0D1C25" w:rsidRPr="00B07BC4" w:rsidRDefault="000D1C25" w:rsidP="0050451F">
            <w:pPr>
              <w:pStyle w:val="ListParagraph"/>
              <w:numPr>
                <w:ilvl w:val="0"/>
                <w:numId w:val="6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Mat Kinton, Care Quality Commission</w:t>
            </w:r>
            <w:r w:rsidR="00C1495F" w:rsidRPr="00B07BC4">
              <w:rPr>
                <w:rFonts w:ascii="Arial" w:hAnsi="Arial" w:cs="Arial"/>
              </w:rPr>
              <w:t xml:space="preserve"> and </w:t>
            </w:r>
            <w:r w:rsidR="00163ACE">
              <w:rPr>
                <w:rFonts w:ascii="Arial" w:hAnsi="Arial" w:cs="Arial"/>
              </w:rPr>
              <w:t>Brenda Jones</w:t>
            </w:r>
            <w:r w:rsidR="0050451F">
              <w:rPr>
                <w:rFonts w:ascii="Arial" w:hAnsi="Arial" w:cs="Arial"/>
              </w:rPr>
              <w:t>, M</w:t>
            </w:r>
            <w:r w:rsidR="0050451F" w:rsidRPr="0050451F">
              <w:rPr>
                <w:rFonts w:ascii="Arial" w:hAnsi="Arial" w:cs="Arial"/>
              </w:rPr>
              <w:t>ember of CQC service user reference panel</w:t>
            </w:r>
          </w:p>
          <w:p w:rsidR="000D1C25" w:rsidRPr="00B07BC4" w:rsidRDefault="000D1C25" w:rsidP="000D1C25">
            <w:pPr>
              <w:pStyle w:val="ListParagraph"/>
              <w:numPr>
                <w:ilvl w:val="0"/>
                <w:numId w:val="6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Co</w:t>
            </w:r>
            <w:r w:rsidR="005A4C51">
              <w:rPr>
                <w:rFonts w:ascii="Arial" w:hAnsi="Arial" w:cs="Arial"/>
              </w:rPr>
              <w:t>l</w:t>
            </w:r>
            <w:r w:rsidRPr="00B07BC4">
              <w:rPr>
                <w:rFonts w:ascii="Arial" w:hAnsi="Arial" w:cs="Arial"/>
              </w:rPr>
              <w:t>in McKay, Mental Welfare Commission for Scotland</w:t>
            </w:r>
          </w:p>
          <w:p w:rsidR="00C1495F" w:rsidRPr="00B07BC4" w:rsidRDefault="00891FA7" w:rsidP="00821E8C">
            <w:pPr>
              <w:pStyle w:val="ListParagraph"/>
              <w:numPr>
                <w:ilvl w:val="0"/>
                <w:numId w:val="6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821E8C">
              <w:rPr>
                <w:rFonts w:ascii="Arial" w:hAnsi="Arial" w:cs="Arial"/>
              </w:rPr>
              <w:t xml:space="preserve">Sir </w:t>
            </w:r>
            <w:r w:rsidR="000D1C25" w:rsidRPr="00821E8C">
              <w:rPr>
                <w:rFonts w:ascii="Arial" w:hAnsi="Arial" w:cs="Arial"/>
              </w:rPr>
              <w:t>Malcolm Evans,</w:t>
            </w:r>
            <w:r w:rsidR="000D1C25" w:rsidRPr="00B07BC4">
              <w:t xml:space="preserve"> </w:t>
            </w:r>
            <w:r w:rsidR="000D1C25" w:rsidRPr="00821E8C">
              <w:rPr>
                <w:rFonts w:ascii="Arial" w:hAnsi="Arial" w:cs="Arial"/>
              </w:rPr>
              <w:t>University of Bristol</w:t>
            </w:r>
          </w:p>
        </w:tc>
      </w:tr>
      <w:tr w:rsidR="00C1495F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C1495F" w:rsidRPr="00B07BC4" w:rsidRDefault="00661C49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18.00 – 19.00</w:t>
            </w:r>
          </w:p>
        </w:tc>
        <w:tc>
          <w:tcPr>
            <w:tcW w:w="7678" w:type="dxa"/>
            <w:shd w:val="clear" w:color="auto" w:fill="FFFFFF" w:themeFill="background1"/>
          </w:tcPr>
          <w:p w:rsidR="00C1495F" w:rsidRPr="00B07BC4" w:rsidRDefault="00C1495F" w:rsidP="003A7F3D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Free time</w:t>
            </w:r>
          </w:p>
        </w:tc>
      </w:tr>
      <w:tr w:rsidR="005F2D8C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5F2D8C" w:rsidRPr="00661C49" w:rsidRDefault="00193FD2" w:rsidP="0094646E">
            <w:pPr>
              <w:tabs>
                <w:tab w:val="left" w:pos="2400"/>
              </w:tabs>
              <w:rPr>
                <w:rFonts w:ascii="Arial" w:hAnsi="Arial" w:cs="Arial"/>
                <w:highlight w:val="yellow"/>
              </w:rPr>
            </w:pPr>
            <w:r w:rsidRPr="0094646E">
              <w:rPr>
                <w:rFonts w:ascii="Arial" w:hAnsi="Arial" w:cs="Arial"/>
              </w:rPr>
              <w:t xml:space="preserve">Approx. </w:t>
            </w:r>
            <w:r w:rsidR="000D1C25" w:rsidRPr="0094646E">
              <w:rPr>
                <w:rFonts w:ascii="Arial" w:hAnsi="Arial" w:cs="Arial"/>
              </w:rPr>
              <w:t xml:space="preserve">19.00 </w:t>
            </w:r>
            <w:r w:rsidR="0094646E" w:rsidRPr="0094646E">
              <w:rPr>
                <w:rFonts w:ascii="Arial" w:hAnsi="Arial" w:cs="Arial"/>
              </w:rPr>
              <w:t>onwards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5F2D8C" w:rsidRPr="00661C49" w:rsidRDefault="0094646E" w:rsidP="003A7F3D">
            <w:pPr>
              <w:tabs>
                <w:tab w:val="left" w:pos="2400"/>
              </w:tabs>
              <w:rPr>
                <w:rFonts w:ascii="Arial" w:hAnsi="Arial" w:cs="Arial"/>
                <w:highlight w:val="yellow"/>
              </w:rPr>
            </w:pPr>
            <w:r w:rsidRPr="0094646E">
              <w:rPr>
                <w:rFonts w:ascii="Arial" w:hAnsi="Arial" w:cs="Arial"/>
              </w:rPr>
              <w:t>Conference Dinner – Senate Chamber, Trent Building, University of Nottingham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0D1C25" w:rsidRPr="00B07BC4" w:rsidRDefault="000D1C25" w:rsidP="00EB35CA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  <w:b/>
              </w:rPr>
              <w:t>Friday 1</w:t>
            </w:r>
            <w:r w:rsidRPr="00B07BC4">
              <w:rPr>
                <w:rFonts w:ascii="Arial" w:hAnsi="Arial" w:cs="Arial"/>
                <w:b/>
                <w:vertAlign w:val="superscript"/>
              </w:rPr>
              <w:t>st</w:t>
            </w:r>
            <w:r w:rsidRPr="00B07BC4">
              <w:rPr>
                <w:rFonts w:ascii="Arial" w:hAnsi="Arial" w:cs="Arial"/>
                <w:b/>
              </w:rPr>
              <w:t xml:space="preserve"> July</w:t>
            </w:r>
          </w:p>
        </w:tc>
        <w:tc>
          <w:tcPr>
            <w:tcW w:w="767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0D1C25" w:rsidRPr="00B07BC4" w:rsidRDefault="000D1C25" w:rsidP="000D1C25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0D1C25" w:rsidRPr="005F1E57" w:rsidRDefault="00C1495F" w:rsidP="000D1C25">
            <w:pPr>
              <w:tabs>
                <w:tab w:val="left" w:pos="2400"/>
              </w:tabs>
              <w:rPr>
                <w:rFonts w:ascii="Arial" w:hAnsi="Arial" w:cs="Arial"/>
                <w:b/>
              </w:rPr>
            </w:pPr>
            <w:r w:rsidRPr="005F1E57">
              <w:rPr>
                <w:rFonts w:ascii="Arial" w:hAnsi="Arial" w:cs="Arial"/>
                <w:b/>
              </w:rPr>
              <w:t>(</w:t>
            </w:r>
            <w:r w:rsidR="000D1C25" w:rsidRPr="005F1E57">
              <w:rPr>
                <w:rFonts w:ascii="Arial" w:hAnsi="Arial" w:cs="Arial"/>
                <w:b/>
              </w:rPr>
              <w:t>9.</w:t>
            </w:r>
            <w:r w:rsidR="00661C49" w:rsidRPr="005F1E57">
              <w:rPr>
                <w:rFonts w:ascii="Arial" w:hAnsi="Arial" w:cs="Arial"/>
                <w:b/>
              </w:rPr>
              <w:t>30</w:t>
            </w:r>
            <w:r w:rsidR="000D1C25" w:rsidRPr="005F1E57">
              <w:rPr>
                <w:rFonts w:ascii="Arial" w:hAnsi="Arial" w:cs="Arial"/>
                <w:b/>
              </w:rPr>
              <w:t xml:space="preserve"> – 10.</w:t>
            </w:r>
            <w:r w:rsidR="00661C49" w:rsidRPr="005F1E57">
              <w:rPr>
                <w:rFonts w:ascii="Arial" w:hAnsi="Arial" w:cs="Arial"/>
                <w:b/>
              </w:rPr>
              <w:t>30</w:t>
            </w:r>
            <w:r w:rsidRPr="005F1E57">
              <w:rPr>
                <w:rFonts w:ascii="Arial" w:hAnsi="Arial" w:cs="Arial"/>
                <w:b/>
              </w:rPr>
              <w:t>)</w:t>
            </w:r>
          </w:p>
          <w:p w:rsidR="00C1495F" w:rsidRPr="00B07BC4" w:rsidRDefault="00C1495F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C16B0D" w:rsidRDefault="00C16B0D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C1495F" w:rsidRPr="00B07BC4" w:rsidRDefault="00C1495F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9.</w:t>
            </w:r>
            <w:r w:rsidR="00661C49">
              <w:rPr>
                <w:rFonts w:ascii="Arial" w:hAnsi="Arial" w:cs="Arial"/>
              </w:rPr>
              <w:t>30</w:t>
            </w:r>
            <w:r w:rsidRPr="00B07BC4">
              <w:rPr>
                <w:rFonts w:ascii="Arial" w:hAnsi="Arial" w:cs="Arial"/>
              </w:rPr>
              <w:t xml:space="preserve"> – </w:t>
            </w:r>
            <w:r w:rsidR="00661C49">
              <w:rPr>
                <w:rFonts w:ascii="Arial" w:hAnsi="Arial" w:cs="Arial"/>
              </w:rPr>
              <w:t>10.00</w:t>
            </w:r>
          </w:p>
          <w:p w:rsidR="00C1495F" w:rsidRPr="00B07BC4" w:rsidRDefault="00661C49" w:rsidP="00661C49">
            <w:pPr>
              <w:tabs>
                <w:tab w:val="left" w:pos="24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 – 10.30</w:t>
            </w:r>
          </w:p>
        </w:tc>
        <w:tc>
          <w:tcPr>
            <w:tcW w:w="7678" w:type="dxa"/>
            <w:shd w:val="clear" w:color="auto" w:fill="FFFFFF" w:themeFill="background1"/>
          </w:tcPr>
          <w:p w:rsidR="00C16B0D" w:rsidRDefault="000D1C25" w:rsidP="000D1C25">
            <w:pPr>
              <w:tabs>
                <w:tab w:val="left" w:pos="2400"/>
              </w:tabs>
              <w:rPr>
                <w:rFonts w:ascii="Arial" w:hAnsi="Arial" w:cs="Arial"/>
                <w:i/>
              </w:rPr>
            </w:pPr>
            <w:r w:rsidRPr="00B07BC4">
              <w:rPr>
                <w:rFonts w:ascii="Arial" w:hAnsi="Arial" w:cs="Arial"/>
                <w:b/>
              </w:rPr>
              <w:t>Plenary</w:t>
            </w:r>
            <w:r w:rsidRPr="00B07BC4">
              <w:rPr>
                <w:rFonts w:ascii="Arial" w:hAnsi="Arial" w:cs="Arial"/>
              </w:rPr>
              <w:t xml:space="preserve"> – </w:t>
            </w:r>
            <w:r w:rsidRPr="00B07BC4">
              <w:rPr>
                <w:rFonts w:ascii="Arial" w:hAnsi="Arial" w:cs="Arial"/>
                <w:i/>
              </w:rPr>
              <w:t>Looking Beyond the Human Rights Act: The future of human rights and mental disability</w:t>
            </w:r>
          </w:p>
          <w:p w:rsidR="000D1C25" w:rsidRPr="00B07BC4" w:rsidRDefault="000D1C25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ab/>
            </w:r>
          </w:p>
          <w:p w:rsidR="000D1C25" w:rsidRPr="00B07BC4" w:rsidRDefault="000D1C25" w:rsidP="000D1C25">
            <w:pPr>
              <w:pStyle w:val="ListParagraph"/>
              <w:numPr>
                <w:ilvl w:val="0"/>
                <w:numId w:val="7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Paul Bowen</w:t>
            </w:r>
            <w:r w:rsidR="00A87572">
              <w:rPr>
                <w:rFonts w:ascii="Arial" w:hAnsi="Arial" w:cs="Arial"/>
              </w:rPr>
              <w:t xml:space="preserve"> QC</w:t>
            </w:r>
            <w:r w:rsidRPr="00B07BC4">
              <w:rPr>
                <w:rFonts w:ascii="Arial" w:hAnsi="Arial" w:cs="Arial"/>
              </w:rPr>
              <w:t>, Brick Court Chambers</w:t>
            </w:r>
          </w:p>
          <w:p w:rsidR="00C1495F" w:rsidRPr="00B07BC4" w:rsidRDefault="000D1C25" w:rsidP="00661C49">
            <w:pPr>
              <w:pStyle w:val="ListParagraph"/>
              <w:numPr>
                <w:ilvl w:val="0"/>
                <w:numId w:val="7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661C49">
              <w:rPr>
                <w:rFonts w:ascii="Arial" w:hAnsi="Arial" w:cs="Arial"/>
              </w:rPr>
              <w:t>Cathy Asante, Scottish Human Rights Commission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0D1C25" w:rsidRPr="00B07BC4" w:rsidRDefault="000D1C25" w:rsidP="001349FF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10.</w:t>
            </w:r>
            <w:r w:rsidR="001349FF">
              <w:rPr>
                <w:rFonts w:ascii="Arial" w:hAnsi="Arial" w:cs="Arial"/>
              </w:rPr>
              <w:t>30</w:t>
            </w:r>
            <w:r w:rsidRPr="00B07BC4">
              <w:rPr>
                <w:rFonts w:ascii="Arial" w:hAnsi="Arial" w:cs="Arial"/>
              </w:rPr>
              <w:t xml:space="preserve"> – </w:t>
            </w:r>
            <w:r w:rsidR="001349FF">
              <w:rPr>
                <w:rFonts w:ascii="Arial" w:hAnsi="Arial" w:cs="Arial"/>
              </w:rPr>
              <w:t>11.00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0D1C25" w:rsidRPr="00B07BC4" w:rsidRDefault="000D1C25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Refreshments (foyer)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0D1C25" w:rsidRPr="00B07BC4" w:rsidRDefault="001349FF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11.00</w:t>
            </w:r>
            <w:r w:rsidR="00193FD2" w:rsidRPr="00B07BC4">
              <w:rPr>
                <w:rFonts w:ascii="Arial" w:hAnsi="Arial" w:cs="Arial"/>
              </w:rPr>
              <w:t xml:space="preserve"> – 12.30</w:t>
            </w:r>
          </w:p>
        </w:tc>
        <w:tc>
          <w:tcPr>
            <w:tcW w:w="7678" w:type="dxa"/>
            <w:shd w:val="clear" w:color="auto" w:fill="FFFFFF" w:themeFill="background1"/>
          </w:tcPr>
          <w:p w:rsidR="000D1C25" w:rsidRPr="00B07BC4" w:rsidRDefault="000D1C25" w:rsidP="001349FF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 xml:space="preserve">Parallel session </w:t>
            </w:r>
            <w:r w:rsidR="001349FF">
              <w:rPr>
                <w:rFonts w:ascii="Arial" w:hAnsi="Arial" w:cs="Arial"/>
              </w:rPr>
              <w:t xml:space="preserve">3 </w:t>
            </w:r>
            <w:r w:rsidRPr="00B07BC4">
              <w:rPr>
                <w:rFonts w:ascii="Arial" w:hAnsi="Arial" w:cs="Arial"/>
              </w:rPr>
              <w:t>(3 papers per session)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0D1C25" w:rsidRPr="00B07BC4" w:rsidRDefault="00193FD2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12.30 – 13.30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0D1C25" w:rsidRPr="00B07BC4" w:rsidRDefault="000D1C25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Lunch (foyer)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0D1C25" w:rsidRPr="00B07BC4" w:rsidRDefault="00193FD2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13.30 – 15.00</w:t>
            </w:r>
          </w:p>
        </w:tc>
        <w:tc>
          <w:tcPr>
            <w:tcW w:w="7678" w:type="dxa"/>
            <w:shd w:val="clear" w:color="auto" w:fill="FFFFFF" w:themeFill="background1"/>
          </w:tcPr>
          <w:p w:rsidR="000D1C25" w:rsidRPr="00B07BC4" w:rsidRDefault="00193FD2" w:rsidP="00193FD2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Parallel session 4 (3 papers per session)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0D1C25" w:rsidRPr="00B07BC4" w:rsidRDefault="000D1C25" w:rsidP="00193FD2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15.</w:t>
            </w:r>
            <w:r w:rsidR="00193FD2" w:rsidRPr="00B07BC4">
              <w:rPr>
                <w:rFonts w:ascii="Arial" w:hAnsi="Arial" w:cs="Arial"/>
              </w:rPr>
              <w:t>00</w:t>
            </w:r>
            <w:r w:rsidRPr="00B07BC4">
              <w:rPr>
                <w:rFonts w:ascii="Arial" w:hAnsi="Arial" w:cs="Arial"/>
              </w:rPr>
              <w:t xml:space="preserve"> – </w:t>
            </w:r>
            <w:r w:rsidR="00193FD2" w:rsidRPr="00B07BC4">
              <w:rPr>
                <w:rFonts w:ascii="Arial" w:hAnsi="Arial" w:cs="Arial"/>
              </w:rPr>
              <w:t>15.30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0D1C25" w:rsidRPr="00B07BC4" w:rsidRDefault="000D1C25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Refreshments (foyer)</w:t>
            </w:r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shd w:val="clear" w:color="auto" w:fill="FFFFFF" w:themeFill="background1"/>
          </w:tcPr>
          <w:p w:rsidR="000D1C25" w:rsidRPr="005F1E57" w:rsidRDefault="00C1495F" w:rsidP="00193FD2">
            <w:pPr>
              <w:tabs>
                <w:tab w:val="left" w:pos="2400"/>
              </w:tabs>
              <w:rPr>
                <w:rFonts w:ascii="Arial" w:hAnsi="Arial" w:cs="Arial"/>
                <w:b/>
              </w:rPr>
            </w:pPr>
            <w:r w:rsidRPr="005F1E57">
              <w:rPr>
                <w:rFonts w:ascii="Arial" w:hAnsi="Arial" w:cs="Arial"/>
                <w:b/>
              </w:rPr>
              <w:t>(</w:t>
            </w:r>
            <w:r w:rsidR="00193FD2" w:rsidRPr="005F1E57">
              <w:rPr>
                <w:rFonts w:ascii="Arial" w:hAnsi="Arial" w:cs="Arial"/>
                <w:b/>
              </w:rPr>
              <w:t xml:space="preserve">15.30 </w:t>
            </w:r>
            <w:r w:rsidR="000D1C25" w:rsidRPr="005F1E57">
              <w:rPr>
                <w:rFonts w:ascii="Arial" w:hAnsi="Arial" w:cs="Arial"/>
                <w:b/>
              </w:rPr>
              <w:t>– 1</w:t>
            </w:r>
            <w:r w:rsidR="00193FD2" w:rsidRPr="005F1E57">
              <w:rPr>
                <w:rFonts w:ascii="Arial" w:hAnsi="Arial" w:cs="Arial"/>
                <w:b/>
              </w:rPr>
              <w:t>6.30</w:t>
            </w:r>
            <w:r w:rsidRPr="005F1E57">
              <w:rPr>
                <w:rFonts w:ascii="Arial" w:hAnsi="Arial" w:cs="Arial"/>
                <w:b/>
              </w:rPr>
              <w:t>)</w:t>
            </w:r>
          </w:p>
          <w:p w:rsidR="00C16B0D" w:rsidRDefault="00C16B0D" w:rsidP="00193FD2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B07BC4" w:rsidRPr="00B07BC4" w:rsidRDefault="00B07BC4" w:rsidP="00193FD2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 xml:space="preserve">15.30 – </w:t>
            </w:r>
            <w:r w:rsidR="00C16B0D">
              <w:rPr>
                <w:rFonts w:ascii="Arial" w:hAnsi="Arial" w:cs="Arial"/>
              </w:rPr>
              <w:t>16.00</w:t>
            </w:r>
          </w:p>
          <w:p w:rsidR="00B07BC4" w:rsidRPr="00B07BC4" w:rsidRDefault="00C16B0D" w:rsidP="00C16B0D">
            <w:pPr>
              <w:tabs>
                <w:tab w:val="left" w:pos="24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16.00</w:t>
            </w:r>
            <w:r w:rsidR="00B07BC4" w:rsidRPr="00B07BC4">
              <w:rPr>
                <w:rFonts w:ascii="Arial" w:hAnsi="Arial" w:cs="Arial"/>
              </w:rPr>
              <w:t xml:space="preserve"> – 16.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7678" w:type="dxa"/>
            <w:shd w:val="clear" w:color="auto" w:fill="FFFFFF" w:themeFill="background1"/>
          </w:tcPr>
          <w:p w:rsidR="00193FD2" w:rsidRDefault="00193FD2" w:rsidP="00193FD2">
            <w:pPr>
              <w:tabs>
                <w:tab w:val="left" w:pos="2400"/>
              </w:tabs>
              <w:rPr>
                <w:rFonts w:ascii="Arial" w:hAnsi="Arial" w:cs="Arial"/>
                <w:i/>
              </w:rPr>
            </w:pPr>
            <w:r w:rsidRPr="00B07BC4">
              <w:rPr>
                <w:rFonts w:ascii="Arial" w:hAnsi="Arial" w:cs="Arial"/>
                <w:b/>
              </w:rPr>
              <w:t>Plenary</w:t>
            </w:r>
            <w:r w:rsidRPr="00B07BC4">
              <w:rPr>
                <w:rFonts w:ascii="Arial" w:hAnsi="Arial" w:cs="Arial"/>
              </w:rPr>
              <w:t xml:space="preserve"> – </w:t>
            </w:r>
            <w:r w:rsidRPr="00B07BC4">
              <w:rPr>
                <w:rFonts w:ascii="Arial" w:hAnsi="Arial" w:cs="Arial"/>
                <w:i/>
              </w:rPr>
              <w:t>Compulsion in psychiatry and the role of law in a non-discriminatory world</w:t>
            </w:r>
          </w:p>
          <w:p w:rsidR="00C16B0D" w:rsidRPr="00B07BC4" w:rsidRDefault="00C16B0D" w:rsidP="00193FD2">
            <w:pPr>
              <w:tabs>
                <w:tab w:val="left" w:pos="2400"/>
              </w:tabs>
              <w:rPr>
                <w:rFonts w:ascii="Arial" w:hAnsi="Arial" w:cs="Arial"/>
              </w:rPr>
            </w:pPr>
          </w:p>
          <w:p w:rsidR="00193FD2" w:rsidRPr="00B07BC4" w:rsidRDefault="00193FD2" w:rsidP="00193FD2">
            <w:pPr>
              <w:pStyle w:val="ListParagraph"/>
              <w:numPr>
                <w:ilvl w:val="0"/>
                <w:numId w:val="8"/>
              </w:num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 xml:space="preserve">Liz </w:t>
            </w:r>
            <w:proofErr w:type="spellStart"/>
            <w:r w:rsidRPr="00B07BC4">
              <w:rPr>
                <w:rFonts w:ascii="Arial" w:hAnsi="Arial" w:cs="Arial"/>
              </w:rPr>
              <w:t>Sayce</w:t>
            </w:r>
            <w:proofErr w:type="spellEnd"/>
            <w:r w:rsidRPr="00B07BC4">
              <w:rPr>
                <w:rFonts w:ascii="Arial" w:hAnsi="Arial" w:cs="Arial"/>
              </w:rPr>
              <w:t>, Disability Rights UK</w:t>
            </w:r>
          </w:p>
          <w:p w:rsidR="00B07BC4" w:rsidRPr="00B07BC4" w:rsidRDefault="00193FD2" w:rsidP="00C16B0D">
            <w:pPr>
              <w:pStyle w:val="ListParagraph"/>
              <w:numPr>
                <w:ilvl w:val="0"/>
                <w:numId w:val="8"/>
              </w:numPr>
              <w:tabs>
                <w:tab w:val="left" w:pos="2400"/>
              </w:tabs>
              <w:rPr>
                <w:rFonts w:ascii="Arial" w:hAnsi="Arial" w:cs="Arial"/>
                <w:b/>
              </w:rPr>
            </w:pPr>
            <w:r w:rsidRPr="00C16B0D">
              <w:rPr>
                <w:rFonts w:ascii="Arial" w:hAnsi="Arial" w:cs="Arial"/>
              </w:rPr>
              <w:t xml:space="preserve">Martin </w:t>
            </w:r>
            <w:proofErr w:type="spellStart"/>
            <w:r w:rsidRPr="00C16B0D">
              <w:rPr>
                <w:rFonts w:ascii="Arial" w:hAnsi="Arial" w:cs="Arial"/>
              </w:rPr>
              <w:t>Zinkler</w:t>
            </w:r>
            <w:proofErr w:type="spellEnd"/>
            <w:r w:rsidRPr="00C16B0D">
              <w:rPr>
                <w:rFonts w:ascii="Arial" w:hAnsi="Arial" w:cs="Arial"/>
              </w:rPr>
              <w:t xml:space="preserve">, </w:t>
            </w:r>
            <w:proofErr w:type="spellStart"/>
            <w:r w:rsidRPr="00C16B0D">
              <w:rPr>
                <w:rFonts w:ascii="Arial" w:hAnsi="Arial" w:cs="Arial"/>
              </w:rPr>
              <w:t>Kliniken</w:t>
            </w:r>
            <w:proofErr w:type="spellEnd"/>
            <w:r w:rsidRPr="00C16B0D">
              <w:rPr>
                <w:rFonts w:ascii="Arial" w:hAnsi="Arial" w:cs="Arial"/>
              </w:rPr>
              <w:t xml:space="preserve"> </w:t>
            </w:r>
            <w:proofErr w:type="spellStart"/>
            <w:r w:rsidRPr="00C16B0D">
              <w:rPr>
                <w:rFonts w:ascii="Arial" w:hAnsi="Arial" w:cs="Arial"/>
              </w:rPr>
              <w:t>Landkreis</w:t>
            </w:r>
            <w:proofErr w:type="spellEnd"/>
            <w:r w:rsidRPr="00C16B0D">
              <w:rPr>
                <w:rFonts w:ascii="Arial" w:hAnsi="Arial" w:cs="Arial"/>
              </w:rPr>
              <w:t xml:space="preserve"> </w:t>
            </w:r>
            <w:proofErr w:type="spellStart"/>
            <w:r w:rsidRPr="00C16B0D">
              <w:rPr>
                <w:rFonts w:ascii="Arial" w:hAnsi="Arial" w:cs="Arial"/>
              </w:rPr>
              <w:t>Heidenheim</w:t>
            </w:r>
            <w:proofErr w:type="spellEnd"/>
            <w:r w:rsidRPr="00C16B0D">
              <w:rPr>
                <w:rFonts w:ascii="Arial" w:hAnsi="Arial" w:cs="Arial"/>
              </w:rPr>
              <w:t xml:space="preserve"> </w:t>
            </w:r>
            <w:proofErr w:type="spellStart"/>
            <w:r w:rsidRPr="00C16B0D">
              <w:rPr>
                <w:rFonts w:ascii="Arial" w:hAnsi="Arial" w:cs="Arial"/>
              </w:rPr>
              <w:t>gGmb</w:t>
            </w:r>
            <w:proofErr w:type="spellEnd"/>
          </w:p>
        </w:tc>
      </w:tr>
      <w:tr w:rsidR="000D1C25" w:rsidRPr="00B07BC4" w:rsidTr="00193FD2">
        <w:trPr>
          <w:jc w:val="center"/>
        </w:trPr>
        <w:tc>
          <w:tcPr>
            <w:tcW w:w="2804" w:type="dxa"/>
            <w:tcBorders>
              <w:bottom w:val="single" w:sz="4" w:space="0" w:color="auto"/>
            </w:tcBorders>
          </w:tcPr>
          <w:p w:rsidR="000D1C25" w:rsidRPr="00B07BC4" w:rsidRDefault="00193FD2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16.30</w:t>
            </w:r>
            <w:r w:rsidR="00B07BC4" w:rsidRPr="00B07BC4">
              <w:rPr>
                <w:rFonts w:ascii="Arial" w:hAnsi="Arial" w:cs="Arial"/>
              </w:rPr>
              <w:t xml:space="preserve"> (approx.)</w:t>
            </w:r>
          </w:p>
        </w:tc>
        <w:tc>
          <w:tcPr>
            <w:tcW w:w="7678" w:type="dxa"/>
            <w:tcBorders>
              <w:bottom w:val="single" w:sz="4" w:space="0" w:color="auto"/>
            </w:tcBorders>
          </w:tcPr>
          <w:p w:rsidR="000D1C25" w:rsidRPr="00B07BC4" w:rsidRDefault="00193FD2" w:rsidP="000D1C25">
            <w:pPr>
              <w:tabs>
                <w:tab w:val="left" w:pos="2400"/>
              </w:tabs>
              <w:rPr>
                <w:rFonts w:ascii="Arial" w:hAnsi="Arial" w:cs="Arial"/>
              </w:rPr>
            </w:pPr>
            <w:r w:rsidRPr="00B07BC4">
              <w:rPr>
                <w:rFonts w:ascii="Arial" w:hAnsi="Arial" w:cs="Arial"/>
              </w:rPr>
              <w:t>Conference close</w:t>
            </w:r>
          </w:p>
        </w:tc>
      </w:tr>
    </w:tbl>
    <w:p w:rsidR="00C16B0D" w:rsidRDefault="00C16B0D" w:rsidP="0092211D">
      <w:pPr>
        <w:jc w:val="center"/>
        <w:rPr>
          <w:rFonts w:ascii="Arial" w:hAnsi="Arial" w:cs="Arial"/>
          <w:b/>
          <w:sz w:val="18"/>
          <w:szCs w:val="18"/>
        </w:rPr>
      </w:pPr>
    </w:p>
    <w:p w:rsidR="00C16B0D" w:rsidRDefault="00C16B0D" w:rsidP="0092211D">
      <w:pPr>
        <w:jc w:val="center"/>
        <w:rPr>
          <w:rFonts w:ascii="Arial" w:hAnsi="Arial" w:cs="Arial"/>
          <w:b/>
          <w:sz w:val="18"/>
          <w:szCs w:val="18"/>
        </w:rPr>
      </w:pPr>
    </w:p>
    <w:p w:rsidR="0092211D" w:rsidRPr="0094646E" w:rsidRDefault="0092211D" w:rsidP="000974E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94646E">
        <w:rPr>
          <w:rFonts w:ascii="Arial" w:hAnsi="Arial" w:cs="Arial"/>
          <w:b/>
          <w:sz w:val="24"/>
          <w:szCs w:val="24"/>
        </w:rPr>
        <w:t xml:space="preserve">Hosted by the Institute of Mental Health </w:t>
      </w:r>
      <w:r w:rsidR="000974E8" w:rsidRPr="0094646E">
        <w:rPr>
          <w:rFonts w:ascii="Arial" w:hAnsi="Arial" w:cs="Arial"/>
          <w:b/>
          <w:sz w:val="24"/>
          <w:szCs w:val="24"/>
        </w:rPr>
        <w:t>in association with our collaborators:</w:t>
      </w:r>
    </w:p>
    <w:bookmarkEnd w:id="0"/>
    <w:p w:rsidR="005F2D8C" w:rsidRPr="000F7F81" w:rsidRDefault="00B9410C"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29845</wp:posOffset>
            </wp:positionV>
            <wp:extent cx="1877060" cy="599440"/>
            <wp:effectExtent l="0" t="0" r="0" b="0"/>
            <wp:wrapTight wrapText="bothSides">
              <wp:wrapPolygon edited="0">
                <wp:start x="19510" y="1373"/>
                <wp:lineTo x="877" y="6178"/>
                <wp:lineTo x="219" y="8237"/>
                <wp:lineTo x="219" y="15102"/>
                <wp:lineTo x="877" y="16475"/>
                <wp:lineTo x="4165" y="18534"/>
                <wp:lineTo x="6796" y="18534"/>
                <wp:lineTo x="18853" y="16475"/>
                <wp:lineTo x="18853" y="13729"/>
                <wp:lineTo x="20606" y="1373"/>
                <wp:lineTo x="19510" y="1373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569F" w:rsidRPr="0092211D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634365</wp:posOffset>
            </wp:positionV>
            <wp:extent cx="1572260" cy="259080"/>
            <wp:effectExtent l="0" t="0" r="8890" b="7620"/>
            <wp:wrapTight wrapText="bothSides">
              <wp:wrapPolygon edited="0">
                <wp:start x="0" y="0"/>
                <wp:lineTo x="0" y="17471"/>
                <wp:lineTo x="8375" y="20647"/>
                <wp:lineTo x="9945" y="20647"/>
                <wp:lineTo x="21460" y="17471"/>
                <wp:lineTo x="21460" y="4765"/>
                <wp:lineTo x="1491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569F" w:rsidRPr="0092211D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635635</wp:posOffset>
            </wp:positionV>
            <wp:extent cx="1651635" cy="213360"/>
            <wp:effectExtent l="0" t="0" r="5715" b="0"/>
            <wp:wrapTight wrapText="bothSides">
              <wp:wrapPolygon edited="0">
                <wp:start x="0" y="0"/>
                <wp:lineTo x="0" y="19286"/>
                <wp:lineTo x="21426" y="19286"/>
                <wp:lineTo x="21426" y="0"/>
                <wp:lineTo x="0" y="0"/>
              </wp:wrapPolygon>
            </wp:wrapTight>
            <wp:docPr id="5" name="Picture 5" descr="Wellcome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llcome Tru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69F"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3129280</wp:posOffset>
            </wp:positionH>
            <wp:positionV relativeFrom="paragraph">
              <wp:posOffset>213995</wp:posOffset>
            </wp:positionV>
            <wp:extent cx="1156970" cy="307975"/>
            <wp:effectExtent l="0" t="0" r="5080" b="0"/>
            <wp:wrapTight wrapText="bothSides">
              <wp:wrapPolygon edited="0">
                <wp:start x="0" y="0"/>
                <wp:lineTo x="0" y="20041"/>
                <wp:lineTo x="21339" y="2004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F2D8C" w:rsidRPr="000F7F81" w:rsidSect="0041497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82F" w:rsidRDefault="0020282F" w:rsidP="00193FD2">
      <w:r>
        <w:separator/>
      </w:r>
    </w:p>
  </w:endnote>
  <w:endnote w:type="continuationSeparator" w:id="0">
    <w:p w:rsidR="0020282F" w:rsidRDefault="0020282F" w:rsidP="00193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10C" w:rsidRDefault="00B9410C">
    <w:pPr>
      <w:pStyle w:val="Footer"/>
    </w:pPr>
  </w:p>
  <w:p w:rsidR="00B9410C" w:rsidRDefault="00B9410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37465</wp:posOffset>
          </wp:positionV>
          <wp:extent cx="1219200" cy="372110"/>
          <wp:effectExtent l="0" t="0" r="0" b="8890"/>
          <wp:wrapTight wrapText="bothSides">
            <wp:wrapPolygon edited="0">
              <wp:start x="0" y="0"/>
              <wp:lineTo x="0" y="21010"/>
              <wp:lineTo x="21263" y="21010"/>
              <wp:lineTo x="21263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3918585</wp:posOffset>
          </wp:positionH>
          <wp:positionV relativeFrom="paragraph">
            <wp:posOffset>118110</wp:posOffset>
          </wp:positionV>
          <wp:extent cx="2383790" cy="292735"/>
          <wp:effectExtent l="0" t="0" r="0" b="0"/>
          <wp:wrapTight wrapText="bothSides">
            <wp:wrapPolygon edited="0">
              <wp:start x="0" y="0"/>
              <wp:lineTo x="0" y="19679"/>
              <wp:lineTo x="21404" y="19679"/>
              <wp:lineTo x="2140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79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82F" w:rsidRDefault="0020282F" w:rsidP="00193FD2">
      <w:r>
        <w:separator/>
      </w:r>
    </w:p>
  </w:footnote>
  <w:footnote w:type="continuationSeparator" w:id="0">
    <w:p w:rsidR="0020282F" w:rsidRDefault="0020282F" w:rsidP="00193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10C" w:rsidRDefault="00B9410C">
    <w:pPr>
      <w:pStyle w:val="Header"/>
    </w:pPr>
  </w:p>
  <w:p w:rsidR="00B9410C" w:rsidRDefault="00B94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DF1"/>
    <w:multiLevelType w:val="hybridMultilevel"/>
    <w:tmpl w:val="0EAAF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D768C"/>
    <w:multiLevelType w:val="hybridMultilevel"/>
    <w:tmpl w:val="55D08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D1218"/>
    <w:multiLevelType w:val="hybridMultilevel"/>
    <w:tmpl w:val="C9B47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063B4"/>
    <w:multiLevelType w:val="hybridMultilevel"/>
    <w:tmpl w:val="665C5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45E77"/>
    <w:multiLevelType w:val="hybridMultilevel"/>
    <w:tmpl w:val="91142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E7F46"/>
    <w:multiLevelType w:val="hybridMultilevel"/>
    <w:tmpl w:val="F7122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B15E9"/>
    <w:multiLevelType w:val="hybridMultilevel"/>
    <w:tmpl w:val="8C38B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A2AA0"/>
    <w:multiLevelType w:val="hybridMultilevel"/>
    <w:tmpl w:val="E4B8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7"/>
  <w:proofState w:spelling="clean" w:grammar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F7F81"/>
    <w:rsid w:val="00027B64"/>
    <w:rsid w:val="000974E8"/>
    <w:rsid w:val="000C2B1D"/>
    <w:rsid w:val="000D1C25"/>
    <w:rsid w:val="000F7F81"/>
    <w:rsid w:val="001349FF"/>
    <w:rsid w:val="00163ACE"/>
    <w:rsid w:val="00193FD2"/>
    <w:rsid w:val="0020282F"/>
    <w:rsid w:val="002D343E"/>
    <w:rsid w:val="0030654D"/>
    <w:rsid w:val="003A7F3D"/>
    <w:rsid w:val="0041497C"/>
    <w:rsid w:val="0050451F"/>
    <w:rsid w:val="005A4C51"/>
    <w:rsid w:val="005F1E57"/>
    <w:rsid w:val="005F2D8C"/>
    <w:rsid w:val="00661C49"/>
    <w:rsid w:val="00732A45"/>
    <w:rsid w:val="00821E8C"/>
    <w:rsid w:val="00845E07"/>
    <w:rsid w:val="00863C17"/>
    <w:rsid w:val="00891FA7"/>
    <w:rsid w:val="008E22A0"/>
    <w:rsid w:val="0092211D"/>
    <w:rsid w:val="0094646E"/>
    <w:rsid w:val="00950CA4"/>
    <w:rsid w:val="0099569F"/>
    <w:rsid w:val="009B61C5"/>
    <w:rsid w:val="009D29C6"/>
    <w:rsid w:val="00A87572"/>
    <w:rsid w:val="00AD6868"/>
    <w:rsid w:val="00B07BC4"/>
    <w:rsid w:val="00B9410C"/>
    <w:rsid w:val="00C1495F"/>
    <w:rsid w:val="00C16B0D"/>
    <w:rsid w:val="00CF5371"/>
    <w:rsid w:val="00E47638"/>
    <w:rsid w:val="00EB35CA"/>
    <w:rsid w:val="00EE24A3"/>
    <w:rsid w:val="00FB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F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68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8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5F2D8C"/>
    <w:rPr>
      <w:rFonts w:ascii="Times New Roman" w:eastAsia="Times New Roman" w:hAnsi="Times New Roman" w:cs="Times New Roman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3F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FD2"/>
  </w:style>
  <w:style w:type="paragraph" w:styleId="Footer">
    <w:name w:val="footer"/>
    <w:basedOn w:val="Normal"/>
    <w:link w:val="FooterChar"/>
    <w:uiPriority w:val="99"/>
    <w:unhideWhenUsed/>
    <w:rsid w:val="00193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F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8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8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5F2D8C"/>
    <w:rPr>
      <w:rFonts w:ascii="Times New Roman" w:eastAsia="Times New Roman" w:hAnsi="Times New Roman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3F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FD2"/>
  </w:style>
  <w:style w:type="paragraph" w:styleId="Footer">
    <w:name w:val="footer"/>
    <w:basedOn w:val="Normal"/>
    <w:link w:val="FooterChar"/>
    <w:uiPriority w:val="99"/>
    <w:unhideWhenUsed/>
    <w:rsid w:val="00193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F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6490A-5B6B-468E-910F-4C45D438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Bartlett Peter</dc:creator>
  <cp:lastModifiedBy>Peter Bartlett</cp:lastModifiedBy>
  <cp:revision>2</cp:revision>
  <cp:lastPrinted>2016-03-22T09:38:00Z</cp:lastPrinted>
  <dcterms:created xsi:type="dcterms:W3CDTF">2016-06-17T12:22:00Z</dcterms:created>
  <dcterms:modified xsi:type="dcterms:W3CDTF">2016-06-17T12:22:00Z</dcterms:modified>
</cp:coreProperties>
</file>