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08235A" w14:textId="5F30725A" w:rsidR="00174ED3" w:rsidRDefault="00174ED3" w:rsidP="00174ED3">
      <w:pPr>
        <w:jc w:val="center"/>
        <w:rPr>
          <w:rFonts w:ascii="Arial" w:eastAsia="Arial" w:hAnsi="Arial" w:cs="Arial"/>
          <w:b/>
          <w:bCs/>
          <w:sz w:val="24"/>
          <w:szCs w:val="24"/>
        </w:rPr>
      </w:pPr>
      <w:r w:rsidRPr="00174ED3">
        <w:rPr>
          <w:rFonts w:ascii="Arial" w:eastAsia="Arial" w:hAnsi="Arial" w:cs="Arial"/>
          <w:b/>
          <w:bCs/>
          <w:sz w:val="24"/>
          <w:szCs w:val="24"/>
        </w:rPr>
        <w:t>TRIPOD specific Jargon Buster</w:t>
      </w:r>
    </w:p>
    <w:p w14:paraId="609FC913" w14:textId="77777777" w:rsidR="00174ED3" w:rsidRPr="00174ED3" w:rsidRDefault="00174ED3" w:rsidP="00174ED3">
      <w:pPr>
        <w:jc w:val="center"/>
        <w:rPr>
          <w:rFonts w:ascii="Arial" w:eastAsia="Arial" w:hAnsi="Arial" w:cs="Arial"/>
          <w:b/>
          <w:bCs/>
          <w:sz w:val="24"/>
          <w:szCs w:val="24"/>
        </w:rPr>
      </w:pPr>
    </w:p>
    <w:p w14:paraId="11E9DA77" w14:textId="4D329197" w:rsidR="003809F1" w:rsidRDefault="00CE53EF" w:rsidP="504ABB84">
      <w:pPr>
        <w:rPr>
          <w:rFonts w:ascii="Arial" w:eastAsia="Arial" w:hAnsi="Arial" w:cs="Arial"/>
          <w:sz w:val="24"/>
          <w:szCs w:val="24"/>
        </w:rPr>
      </w:pPr>
      <w:r w:rsidRPr="504ABB84">
        <w:rPr>
          <w:rFonts w:ascii="Arial" w:eastAsia="Arial" w:hAnsi="Arial" w:cs="Arial"/>
          <w:sz w:val="24"/>
          <w:szCs w:val="24"/>
        </w:rPr>
        <w:t xml:space="preserve">In many research projects (and in health and social care) acronyms, abbreviations and </w:t>
      </w:r>
      <w:r w:rsidR="003809F1" w:rsidRPr="504ABB84">
        <w:rPr>
          <w:rFonts w:ascii="Arial" w:eastAsia="Arial" w:hAnsi="Arial" w:cs="Arial"/>
          <w:sz w:val="24"/>
          <w:szCs w:val="24"/>
        </w:rPr>
        <w:t xml:space="preserve">adapted terminology </w:t>
      </w:r>
      <w:r w:rsidRPr="504ABB84">
        <w:rPr>
          <w:rFonts w:ascii="Arial" w:eastAsia="Arial" w:hAnsi="Arial" w:cs="Arial"/>
          <w:sz w:val="24"/>
          <w:szCs w:val="24"/>
        </w:rPr>
        <w:t xml:space="preserve">are used extensively. This document has been created as a dynamic document to support the </w:t>
      </w:r>
      <w:r w:rsidR="003809F1" w:rsidRPr="504ABB84">
        <w:rPr>
          <w:rFonts w:ascii="Arial" w:eastAsia="Arial" w:hAnsi="Arial" w:cs="Arial"/>
          <w:sz w:val="24"/>
          <w:szCs w:val="24"/>
        </w:rPr>
        <w:t>Public and Patient, P</w:t>
      </w:r>
      <w:r w:rsidRPr="504ABB84">
        <w:rPr>
          <w:rFonts w:ascii="Arial" w:eastAsia="Arial" w:hAnsi="Arial" w:cs="Arial"/>
          <w:sz w:val="24"/>
          <w:szCs w:val="24"/>
        </w:rPr>
        <w:t>ublic</w:t>
      </w:r>
      <w:r w:rsidR="003809F1" w:rsidRPr="504ABB84">
        <w:rPr>
          <w:rFonts w:ascii="Arial" w:eastAsia="Arial" w:hAnsi="Arial" w:cs="Arial"/>
          <w:sz w:val="24"/>
          <w:szCs w:val="24"/>
        </w:rPr>
        <w:t xml:space="preserve"> and</w:t>
      </w:r>
      <w:r w:rsidRPr="504ABB84">
        <w:rPr>
          <w:rFonts w:ascii="Arial" w:eastAsia="Arial" w:hAnsi="Arial" w:cs="Arial"/>
          <w:sz w:val="24"/>
          <w:szCs w:val="24"/>
        </w:rPr>
        <w:t xml:space="preserve"> </w:t>
      </w:r>
      <w:r w:rsidR="00176D73">
        <w:rPr>
          <w:rFonts w:ascii="Arial" w:eastAsia="Arial" w:hAnsi="Arial" w:cs="Arial"/>
          <w:sz w:val="24"/>
          <w:szCs w:val="24"/>
        </w:rPr>
        <w:t xml:space="preserve">Stakeholder </w:t>
      </w:r>
      <w:r w:rsidRPr="504ABB84">
        <w:rPr>
          <w:rFonts w:ascii="Arial" w:eastAsia="Arial" w:hAnsi="Arial" w:cs="Arial"/>
          <w:sz w:val="24"/>
          <w:szCs w:val="24"/>
        </w:rPr>
        <w:t xml:space="preserve">groups to capture and share acronyms common across the project. </w:t>
      </w:r>
    </w:p>
    <w:p w14:paraId="7DF18C5B" w14:textId="4BB13C9A" w:rsidR="00CE53EF" w:rsidRDefault="00CE53EF" w:rsidP="504ABB84">
      <w:pPr>
        <w:rPr>
          <w:rFonts w:ascii="Arial" w:eastAsia="Arial" w:hAnsi="Arial" w:cs="Arial"/>
          <w:sz w:val="24"/>
          <w:szCs w:val="24"/>
        </w:rPr>
      </w:pPr>
      <w:r w:rsidRPr="504ABB84">
        <w:rPr>
          <w:rFonts w:ascii="Arial" w:eastAsia="Arial" w:hAnsi="Arial" w:cs="Arial"/>
          <w:sz w:val="24"/>
          <w:szCs w:val="24"/>
        </w:rPr>
        <w:t xml:space="preserve">The TRIPOD project incorporates different areas of expertise, each will have developed their own shorthand, </w:t>
      </w:r>
      <w:r w:rsidR="00A33829" w:rsidRPr="504ABB84">
        <w:rPr>
          <w:rFonts w:ascii="Arial" w:eastAsia="Arial" w:hAnsi="Arial" w:cs="Arial"/>
          <w:sz w:val="24"/>
          <w:szCs w:val="24"/>
        </w:rPr>
        <w:t>abbreviations,</w:t>
      </w:r>
      <w:r w:rsidRPr="504ABB84">
        <w:rPr>
          <w:rFonts w:ascii="Arial" w:eastAsia="Arial" w:hAnsi="Arial" w:cs="Arial"/>
          <w:sz w:val="24"/>
          <w:szCs w:val="24"/>
        </w:rPr>
        <w:t xml:space="preserve"> and acronyms and as such this document </w:t>
      </w:r>
      <w:r w:rsidR="003809F1" w:rsidRPr="504ABB84">
        <w:rPr>
          <w:rFonts w:ascii="Arial" w:eastAsia="Arial" w:hAnsi="Arial" w:cs="Arial"/>
          <w:sz w:val="24"/>
          <w:szCs w:val="24"/>
        </w:rPr>
        <w:t xml:space="preserve">captures </w:t>
      </w:r>
      <w:r w:rsidRPr="504ABB84">
        <w:rPr>
          <w:rFonts w:ascii="Arial" w:eastAsia="Arial" w:hAnsi="Arial" w:cs="Arial"/>
          <w:sz w:val="24"/>
          <w:szCs w:val="24"/>
        </w:rPr>
        <w:t xml:space="preserve">both the </w:t>
      </w:r>
      <w:r w:rsidR="003809F1" w:rsidRPr="504ABB84">
        <w:rPr>
          <w:rFonts w:ascii="Arial" w:eastAsia="Arial" w:hAnsi="Arial" w:cs="Arial"/>
          <w:sz w:val="24"/>
          <w:szCs w:val="24"/>
        </w:rPr>
        <w:t xml:space="preserve">extended version of the acronym </w:t>
      </w:r>
      <w:r w:rsidRPr="504ABB84">
        <w:rPr>
          <w:rFonts w:ascii="Arial" w:eastAsia="Arial" w:hAnsi="Arial" w:cs="Arial"/>
          <w:sz w:val="24"/>
          <w:szCs w:val="24"/>
        </w:rPr>
        <w:t>alongside a brief description of what this means to someone outside that area of exper</w:t>
      </w:r>
      <w:r w:rsidR="003809F1" w:rsidRPr="504ABB84">
        <w:rPr>
          <w:rFonts w:ascii="Arial" w:eastAsia="Arial" w:hAnsi="Arial" w:cs="Arial"/>
          <w:sz w:val="24"/>
          <w:szCs w:val="24"/>
        </w:rPr>
        <w:t xml:space="preserve">tise. </w:t>
      </w:r>
      <w:r w:rsidRPr="504ABB84">
        <w:rPr>
          <w:rFonts w:ascii="Arial" w:eastAsia="Arial" w:hAnsi="Arial" w:cs="Arial"/>
          <w:sz w:val="24"/>
          <w:szCs w:val="24"/>
        </w:rPr>
        <w:t xml:space="preserve"> </w:t>
      </w:r>
    </w:p>
    <w:p w14:paraId="7D9BDAC0" w14:textId="51C20DC5" w:rsidR="00CE53EF" w:rsidRDefault="00176D73" w:rsidP="504ABB84">
      <w:pPr>
        <w:rPr>
          <w:rFonts w:ascii="Arial" w:eastAsia="Arial" w:hAnsi="Arial" w:cs="Arial"/>
          <w:sz w:val="24"/>
          <w:szCs w:val="24"/>
        </w:rPr>
      </w:pPr>
      <w:r>
        <w:rPr>
          <w:rFonts w:ascii="Arial" w:eastAsia="Arial" w:hAnsi="Arial" w:cs="Arial"/>
          <w:sz w:val="24"/>
          <w:szCs w:val="24"/>
        </w:rPr>
        <w:t xml:space="preserve">This document will continue to be added to as the project progresses. </w:t>
      </w:r>
    </w:p>
    <w:p w14:paraId="3D29B141" w14:textId="18F2957E" w:rsidR="00196F28" w:rsidRPr="00452F7C" w:rsidRDefault="00452F7C">
      <w:pPr>
        <w:rPr>
          <w:rFonts w:ascii="Arial" w:eastAsia="Arial" w:hAnsi="Arial" w:cs="Arial"/>
          <w:color w:val="FF0000"/>
          <w:sz w:val="24"/>
          <w:szCs w:val="24"/>
        </w:rPr>
      </w:pPr>
      <w:r w:rsidRPr="00452F7C">
        <w:rPr>
          <w:rFonts w:ascii="Arial" w:eastAsia="Arial" w:hAnsi="Arial" w:cs="Arial"/>
          <w:color w:val="FF0000"/>
          <w:sz w:val="24"/>
          <w:szCs w:val="24"/>
        </w:rPr>
        <w:t xml:space="preserve">If there is something missing that is appropriate, please let us know. </w:t>
      </w:r>
    </w:p>
    <w:tbl>
      <w:tblPr>
        <w:tblStyle w:val="TableGrid"/>
        <w:tblW w:w="0" w:type="auto"/>
        <w:tblLayout w:type="fixed"/>
        <w:tblLook w:val="04A0" w:firstRow="1" w:lastRow="0" w:firstColumn="1" w:lastColumn="0" w:noHBand="0" w:noVBand="1"/>
      </w:tblPr>
      <w:tblGrid>
        <w:gridCol w:w="2122"/>
        <w:gridCol w:w="1984"/>
        <w:gridCol w:w="9842"/>
      </w:tblGrid>
      <w:tr w:rsidR="00D62D74" w:rsidRPr="00176D73" w14:paraId="48BC89D5" w14:textId="77777777" w:rsidTr="00941A00">
        <w:tc>
          <w:tcPr>
            <w:tcW w:w="13948" w:type="dxa"/>
            <w:gridSpan w:val="3"/>
          </w:tcPr>
          <w:p w14:paraId="56113B92" w14:textId="77777777" w:rsidR="00D62D74" w:rsidRDefault="00D62D74" w:rsidP="00D62D74">
            <w:pPr>
              <w:rPr>
                <w:rFonts w:ascii="Arial" w:eastAsia="Arial" w:hAnsi="Arial" w:cs="Arial"/>
                <w:b/>
                <w:bCs/>
                <w:sz w:val="24"/>
                <w:szCs w:val="24"/>
              </w:rPr>
            </w:pPr>
            <w:r>
              <w:rPr>
                <w:rFonts w:ascii="Arial" w:eastAsia="Arial" w:hAnsi="Arial" w:cs="Arial"/>
                <w:b/>
                <w:bCs/>
                <w:sz w:val="24"/>
                <w:szCs w:val="24"/>
              </w:rPr>
              <w:t>Abbreviations and Acronyms</w:t>
            </w:r>
          </w:p>
          <w:p w14:paraId="48C856F3" w14:textId="2447D3B9" w:rsidR="00D62D74" w:rsidRPr="00176D73" w:rsidRDefault="00D62D74" w:rsidP="00D62D74">
            <w:pPr>
              <w:rPr>
                <w:rFonts w:ascii="Arial" w:eastAsia="Arial" w:hAnsi="Arial" w:cs="Arial"/>
                <w:b/>
                <w:bCs/>
                <w:sz w:val="24"/>
                <w:szCs w:val="24"/>
              </w:rPr>
            </w:pPr>
          </w:p>
        </w:tc>
      </w:tr>
      <w:tr w:rsidR="00D62D74" w:rsidRPr="00176D73" w14:paraId="6B994EDC" w14:textId="77777777" w:rsidTr="004525DC">
        <w:tc>
          <w:tcPr>
            <w:tcW w:w="2122" w:type="dxa"/>
          </w:tcPr>
          <w:p w14:paraId="353C5382" w14:textId="0CC10E42" w:rsidR="00D62D74" w:rsidRPr="00176D73" w:rsidRDefault="00D62D74" w:rsidP="00D62D74">
            <w:pPr>
              <w:rPr>
                <w:rFonts w:ascii="Arial" w:eastAsia="Arial" w:hAnsi="Arial" w:cs="Arial"/>
                <w:b/>
                <w:bCs/>
                <w:sz w:val="24"/>
                <w:szCs w:val="24"/>
              </w:rPr>
            </w:pPr>
            <w:r w:rsidRPr="00176D73">
              <w:rPr>
                <w:rFonts w:ascii="Arial" w:eastAsia="Arial" w:hAnsi="Arial" w:cs="Arial"/>
                <w:b/>
                <w:bCs/>
                <w:sz w:val="24"/>
                <w:szCs w:val="24"/>
              </w:rPr>
              <w:t xml:space="preserve">Acronym </w:t>
            </w:r>
          </w:p>
        </w:tc>
        <w:tc>
          <w:tcPr>
            <w:tcW w:w="1984" w:type="dxa"/>
          </w:tcPr>
          <w:p w14:paraId="665C7AF1" w14:textId="654CA43C" w:rsidR="00D62D74" w:rsidRPr="00176D73" w:rsidRDefault="00D62D74" w:rsidP="00D62D74">
            <w:pPr>
              <w:rPr>
                <w:rFonts w:ascii="Arial" w:eastAsia="Arial" w:hAnsi="Arial" w:cs="Arial"/>
                <w:b/>
                <w:bCs/>
                <w:sz w:val="24"/>
                <w:szCs w:val="24"/>
              </w:rPr>
            </w:pPr>
            <w:r w:rsidRPr="00176D73">
              <w:rPr>
                <w:rFonts w:ascii="Arial" w:eastAsia="Arial" w:hAnsi="Arial" w:cs="Arial"/>
                <w:b/>
                <w:bCs/>
                <w:sz w:val="24"/>
                <w:szCs w:val="24"/>
              </w:rPr>
              <w:t xml:space="preserve">Stands for </w:t>
            </w:r>
          </w:p>
        </w:tc>
        <w:tc>
          <w:tcPr>
            <w:tcW w:w="9842" w:type="dxa"/>
          </w:tcPr>
          <w:p w14:paraId="04E54BCB" w14:textId="48457CB8" w:rsidR="00D62D74" w:rsidRPr="00176D73" w:rsidRDefault="00D62D74" w:rsidP="00D62D74">
            <w:pPr>
              <w:rPr>
                <w:rFonts w:ascii="Arial" w:eastAsia="Arial" w:hAnsi="Arial" w:cs="Arial"/>
                <w:b/>
                <w:bCs/>
                <w:sz w:val="24"/>
                <w:szCs w:val="24"/>
              </w:rPr>
            </w:pPr>
            <w:r w:rsidRPr="00176D73">
              <w:rPr>
                <w:rFonts w:ascii="Arial" w:eastAsia="Arial" w:hAnsi="Arial" w:cs="Arial"/>
                <w:b/>
                <w:bCs/>
                <w:sz w:val="24"/>
                <w:szCs w:val="24"/>
              </w:rPr>
              <w:t>Means……</w:t>
            </w:r>
          </w:p>
        </w:tc>
      </w:tr>
      <w:tr w:rsidR="00D62D74" w:rsidRPr="00176D73" w14:paraId="6EB4B201" w14:textId="77777777" w:rsidTr="004525DC">
        <w:tc>
          <w:tcPr>
            <w:tcW w:w="2122" w:type="dxa"/>
          </w:tcPr>
          <w:p w14:paraId="1B01030F" w14:textId="77777777" w:rsidR="00143796" w:rsidRDefault="00143796" w:rsidP="00D62D74">
            <w:pPr>
              <w:rPr>
                <w:rFonts w:ascii="Arial" w:eastAsia="Arial" w:hAnsi="Arial" w:cs="Arial"/>
                <w:sz w:val="24"/>
                <w:szCs w:val="24"/>
              </w:rPr>
            </w:pPr>
          </w:p>
          <w:p w14:paraId="597544C8" w14:textId="77777777" w:rsidR="00143796" w:rsidRDefault="00143796" w:rsidP="00D62D74">
            <w:pPr>
              <w:rPr>
                <w:rFonts w:ascii="Arial" w:eastAsia="Arial" w:hAnsi="Arial" w:cs="Arial"/>
                <w:sz w:val="24"/>
                <w:szCs w:val="24"/>
              </w:rPr>
            </w:pPr>
          </w:p>
          <w:p w14:paraId="654DD7B3" w14:textId="77777777" w:rsidR="00143796" w:rsidRDefault="00143796" w:rsidP="00D62D74">
            <w:pPr>
              <w:rPr>
                <w:rFonts w:ascii="Arial" w:eastAsia="Arial" w:hAnsi="Arial" w:cs="Arial"/>
                <w:sz w:val="24"/>
                <w:szCs w:val="24"/>
              </w:rPr>
            </w:pPr>
          </w:p>
          <w:p w14:paraId="4720B683" w14:textId="77777777" w:rsidR="00143796" w:rsidRDefault="00143796" w:rsidP="00D62D74">
            <w:pPr>
              <w:rPr>
                <w:rFonts w:ascii="Arial" w:eastAsia="Arial" w:hAnsi="Arial" w:cs="Arial"/>
                <w:sz w:val="24"/>
                <w:szCs w:val="24"/>
              </w:rPr>
            </w:pPr>
          </w:p>
          <w:p w14:paraId="7D54DB85" w14:textId="7658C8EA" w:rsidR="00D62D74" w:rsidRPr="00176D73" w:rsidRDefault="00D62D74" w:rsidP="00D62D74">
            <w:pPr>
              <w:rPr>
                <w:rFonts w:ascii="Arial" w:eastAsia="Arial" w:hAnsi="Arial" w:cs="Arial"/>
                <w:b/>
                <w:bCs/>
                <w:sz w:val="24"/>
                <w:szCs w:val="24"/>
              </w:rPr>
            </w:pPr>
            <w:r w:rsidRPr="00176D73">
              <w:rPr>
                <w:rFonts w:ascii="Arial" w:eastAsia="Arial" w:hAnsi="Arial" w:cs="Arial"/>
                <w:sz w:val="24"/>
                <w:szCs w:val="24"/>
              </w:rPr>
              <w:t xml:space="preserve">AI </w:t>
            </w:r>
          </w:p>
        </w:tc>
        <w:tc>
          <w:tcPr>
            <w:tcW w:w="1984" w:type="dxa"/>
          </w:tcPr>
          <w:p w14:paraId="1CC7B4F1" w14:textId="77777777" w:rsidR="00CC07EC" w:rsidRDefault="00CC07EC" w:rsidP="00D62D74">
            <w:pPr>
              <w:rPr>
                <w:rFonts w:ascii="Arial" w:eastAsia="Arial" w:hAnsi="Arial" w:cs="Arial"/>
                <w:sz w:val="24"/>
                <w:szCs w:val="24"/>
              </w:rPr>
            </w:pPr>
          </w:p>
          <w:p w14:paraId="1232002E" w14:textId="77777777" w:rsidR="00CC07EC" w:rsidRDefault="00CC07EC" w:rsidP="00D62D74">
            <w:pPr>
              <w:rPr>
                <w:rFonts w:ascii="Arial" w:eastAsia="Arial" w:hAnsi="Arial" w:cs="Arial"/>
                <w:sz w:val="24"/>
                <w:szCs w:val="24"/>
              </w:rPr>
            </w:pPr>
          </w:p>
          <w:p w14:paraId="0E34ED67" w14:textId="77777777" w:rsidR="00CC07EC" w:rsidRDefault="00CC07EC" w:rsidP="00D62D74">
            <w:pPr>
              <w:rPr>
                <w:rFonts w:ascii="Arial" w:eastAsia="Arial" w:hAnsi="Arial" w:cs="Arial"/>
                <w:sz w:val="24"/>
                <w:szCs w:val="24"/>
              </w:rPr>
            </w:pPr>
          </w:p>
          <w:p w14:paraId="3B76811E" w14:textId="233DA022" w:rsidR="00D62D74" w:rsidRPr="00176D73" w:rsidRDefault="00D62D74" w:rsidP="00D62D74">
            <w:pPr>
              <w:rPr>
                <w:rFonts w:ascii="Arial" w:eastAsia="Arial" w:hAnsi="Arial" w:cs="Arial"/>
                <w:b/>
                <w:bCs/>
                <w:sz w:val="24"/>
                <w:szCs w:val="24"/>
              </w:rPr>
            </w:pPr>
            <w:r w:rsidRPr="00176D73">
              <w:rPr>
                <w:rFonts w:ascii="Arial" w:eastAsia="Arial" w:hAnsi="Arial" w:cs="Arial"/>
                <w:sz w:val="24"/>
                <w:szCs w:val="24"/>
              </w:rPr>
              <w:t xml:space="preserve">Artificial Intelligence </w:t>
            </w:r>
          </w:p>
        </w:tc>
        <w:tc>
          <w:tcPr>
            <w:tcW w:w="9842" w:type="dxa"/>
          </w:tcPr>
          <w:p w14:paraId="180A6171" w14:textId="4D06A305" w:rsidR="00D62D74" w:rsidRPr="00176D73" w:rsidRDefault="00D62D74" w:rsidP="00D62D74">
            <w:pPr>
              <w:spacing w:before="100" w:beforeAutospacing="1" w:after="100" w:afterAutospacing="1"/>
              <w:rPr>
                <w:rFonts w:ascii="Arial" w:hAnsi="Arial" w:cs="Arial"/>
                <w:sz w:val="24"/>
                <w:szCs w:val="24"/>
              </w:rPr>
            </w:pPr>
            <w:r w:rsidRPr="00176D73">
              <w:rPr>
                <w:rFonts w:ascii="Arial" w:hAnsi="Arial" w:cs="Arial"/>
                <w:sz w:val="24"/>
                <w:szCs w:val="24"/>
              </w:rPr>
              <w:t xml:space="preserve">The study of methods and techniques to build software systems which can make predictions, take decisions, or behave in a way that is similar in function to human intelligence. </w:t>
            </w:r>
            <w:r w:rsidRPr="00176D73">
              <w:rPr>
                <w:rFonts w:ascii="Arial" w:hAnsi="Arial" w:cs="Arial"/>
                <w:b/>
                <w:bCs/>
                <w:sz w:val="24"/>
                <w:szCs w:val="24"/>
              </w:rPr>
              <w:t>Machine Learning</w:t>
            </w:r>
            <w:r w:rsidRPr="00176D73">
              <w:rPr>
                <w:rFonts w:ascii="Arial" w:hAnsi="Arial" w:cs="Arial"/>
                <w:sz w:val="24"/>
                <w:szCs w:val="24"/>
              </w:rPr>
              <w:t xml:space="preserve"> and </w:t>
            </w:r>
            <w:r w:rsidRPr="00176D73">
              <w:rPr>
                <w:rFonts w:ascii="Arial" w:hAnsi="Arial" w:cs="Arial"/>
                <w:b/>
                <w:bCs/>
                <w:sz w:val="24"/>
                <w:szCs w:val="24"/>
              </w:rPr>
              <w:t>Natural Language Processing</w:t>
            </w:r>
            <w:r w:rsidRPr="00176D73">
              <w:rPr>
                <w:rFonts w:ascii="Arial" w:hAnsi="Arial" w:cs="Arial"/>
                <w:sz w:val="24"/>
                <w:szCs w:val="24"/>
              </w:rPr>
              <w:t xml:space="preserve"> </w:t>
            </w:r>
            <w:r w:rsidRPr="00176D73">
              <w:rPr>
                <w:rFonts w:ascii="Arial" w:hAnsi="Arial" w:cs="Arial"/>
                <w:b/>
                <w:bCs/>
                <w:sz w:val="24"/>
                <w:szCs w:val="24"/>
              </w:rPr>
              <w:t>algorithms</w:t>
            </w:r>
            <w:r w:rsidRPr="00176D73">
              <w:rPr>
                <w:rFonts w:ascii="Arial" w:hAnsi="Arial" w:cs="Arial"/>
                <w:sz w:val="24"/>
                <w:szCs w:val="24"/>
              </w:rPr>
              <w:t xml:space="preserve"> can be used to design </w:t>
            </w:r>
            <w:r w:rsidRPr="00176D73">
              <w:rPr>
                <w:rFonts w:ascii="Arial" w:hAnsi="Arial" w:cs="Arial"/>
                <w:b/>
                <w:bCs/>
                <w:sz w:val="24"/>
                <w:szCs w:val="24"/>
              </w:rPr>
              <w:t>Artificial Intelligence</w:t>
            </w:r>
            <w:r w:rsidRPr="00176D73">
              <w:rPr>
                <w:rFonts w:ascii="Arial" w:hAnsi="Arial" w:cs="Arial"/>
                <w:sz w:val="24"/>
                <w:szCs w:val="24"/>
              </w:rPr>
              <w:t xml:space="preserve"> systems.</w:t>
            </w:r>
          </w:p>
          <w:p w14:paraId="7479C062" w14:textId="70E7B7D5" w:rsidR="00D62D74" w:rsidRDefault="00A33829" w:rsidP="00D62D74">
            <w:pPr>
              <w:rPr>
                <w:rFonts w:ascii="Arial" w:eastAsia="Arial" w:hAnsi="Arial" w:cs="Arial"/>
                <w:b/>
                <w:bCs/>
                <w:sz w:val="24"/>
                <w:szCs w:val="24"/>
              </w:rPr>
            </w:pPr>
            <w:hyperlink r:id="rId9" w:history="1">
              <w:r w:rsidR="00574A19" w:rsidRPr="00C535C2">
                <w:rPr>
                  <w:rStyle w:val="Hyperlink"/>
                  <w:rFonts w:ascii="Arial" w:eastAsia="Arial" w:hAnsi="Arial" w:cs="Arial"/>
                  <w:b/>
                  <w:bCs/>
                  <w:sz w:val="24"/>
                  <w:szCs w:val="24"/>
                </w:rPr>
                <w:t>https://www.itpro.co.uk/technology/artificial-intelligence-ai/361842/the-many-faces-of-artificial-intelligence?utm_campaign=itpro_newsletter_20220119&amp;utm_source=itpro_uk_newsletter&amp;refid=1DE117ACAFE69F9C870097088593DD19&amp;utm_medium=email</w:t>
              </w:r>
            </w:hyperlink>
          </w:p>
          <w:p w14:paraId="4C442E65" w14:textId="4FBBD8D2" w:rsidR="00574A19" w:rsidRPr="00176D73" w:rsidRDefault="00574A19" w:rsidP="00D62D74">
            <w:pPr>
              <w:rPr>
                <w:rFonts w:ascii="Arial" w:eastAsia="Arial" w:hAnsi="Arial" w:cs="Arial"/>
                <w:b/>
                <w:bCs/>
                <w:sz w:val="24"/>
                <w:szCs w:val="24"/>
              </w:rPr>
            </w:pPr>
          </w:p>
        </w:tc>
      </w:tr>
      <w:tr w:rsidR="00B43C15" w:rsidRPr="00176D73" w14:paraId="1FC8DC8F" w14:textId="77777777" w:rsidTr="00CC07EC">
        <w:tc>
          <w:tcPr>
            <w:tcW w:w="2122" w:type="dxa"/>
          </w:tcPr>
          <w:p w14:paraId="6F0A3BDD" w14:textId="77777777" w:rsidR="00143796" w:rsidRDefault="00143796" w:rsidP="00B43C15">
            <w:pPr>
              <w:rPr>
                <w:rFonts w:ascii="Arial" w:hAnsi="Arial" w:cs="Arial"/>
                <w:b/>
                <w:bCs/>
                <w:sz w:val="24"/>
                <w:szCs w:val="24"/>
              </w:rPr>
            </w:pPr>
          </w:p>
          <w:p w14:paraId="11AA2BAA" w14:textId="77777777" w:rsidR="00143796" w:rsidRDefault="00143796" w:rsidP="00B43C15">
            <w:pPr>
              <w:rPr>
                <w:rFonts w:ascii="Arial" w:hAnsi="Arial" w:cs="Arial"/>
                <w:b/>
                <w:bCs/>
                <w:sz w:val="24"/>
                <w:szCs w:val="24"/>
              </w:rPr>
            </w:pPr>
          </w:p>
          <w:p w14:paraId="259836D2" w14:textId="76A777C1" w:rsidR="00B43C15" w:rsidRPr="00176D73" w:rsidRDefault="00B43C15" w:rsidP="00B43C15">
            <w:pPr>
              <w:rPr>
                <w:rFonts w:ascii="Arial" w:eastAsia="Arial" w:hAnsi="Arial" w:cs="Arial"/>
                <w:sz w:val="24"/>
                <w:szCs w:val="24"/>
              </w:rPr>
            </w:pPr>
            <w:r w:rsidRPr="001A02CB">
              <w:rPr>
                <w:rFonts w:ascii="Arial" w:hAnsi="Arial" w:cs="Arial"/>
                <w:b/>
                <w:bCs/>
                <w:sz w:val="24"/>
                <w:szCs w:val="24"/>
              </w:rPr>
              <w:t>Algorithm</w:t>
            </w:r>
          </w:p>
        </w:tc>
        <w:tc>
          <w:tcPr>
            <w:tcW w:w="11826" w:type="dxa"/>
            <w:gridSpan w:val="2"/>
          </w:tcPr>
          <w:p w14:paraId="42FE44B4" w14:textId="77777777" w:rsidR="00143796" w:rsidRDefault="00143796" w:rsidP="00B43C15">
            <w:pPr>
              <w:rPr>
                <w:rFonts w:ascii="Arial" w:hAnsi="Arial" w:cs="Arial"/>
                <w:sz w:val="24"/>
                <w:szCs w:val="24"/>
              </w:rPr>
            </w:pPr>
          </w:p>
          <w:p w14:paraId="2AC5FE1A" w14:textId="71902C3E" w:rsidR="00B43C15" w:rsidRDefault="00B43C15" w:rsidP="00B43C15">
            <w:pPr>
              <w:rPr>
                <w:rFonts w:ascii="Arial" w:hAnsi="Arial" w:cs="Arial"/>
                <w:sz w:val="24"/>
                <w:szCs w:val="24"/>
              </w:rPr>
            </w:pPr>
            <w:r w:rsidRPr="001A02CB">
              <w:rPr>
                <w:rFonts w:ascii="Arial" w:hAnsi="Arial" w:cs="Arial"/>
                <w:sz w:val="24"/>
                <w:szCs w:val="24"/>
              </w:rPr>
              <w:t xml:space="preserve">A sequence of instructions written in such a way that it could be interpreted by a computer, similar to how a recipe could be followed by a cook. </w:t>
            </w:r>
          </w:p>
          <w:p w14:paraId="08B1EE36" w14:textId="77777777" w:rsidR="00B43C15" w:rsidRDefault="00B43C15" w:rsidP="00B43C15">
            <w:pPr>
              <w:rPr>
                <w:rFonts w:ascii="Arial" w:hAnsi="Arial" w:cs="Arial"/>
                <w:b/>
                <w:bCs/>
                <w:sz w:val="24"/>
                <w:szCs w:val="24"/>
              </w:rPr>
            </w:pPr>
          </w:p>
          <w:p w14:paraId="39DA1600" w14:textId="77777777" w:rsidR="00143796" w:rsidRDefault="00143796" w:rsidP="00B43C15">
            <w:pPr>
              <w:rPr>
                <w:rFonts w:ascii="Arial" w:hAnsi="Arial" w:cs="Arial"/>
                <w:b/>
                <w:bCs/>
                <w:sz w:val="24"/>
                <w:szCs w:val="24"/>
              </w:rPr>
            </w:pPr>
          </w:p>
          <w:p w14:paraId="2D0C3B06" w14:textId="4859D8AC" w:rsidR="00B43C15" w:rsidRDefault="00B43C15" w:rsidP="00B43C15">
            <w:pPr>
              <w:rPr>
                <w:rFonts w:ascii="Arial" w:hAnsi="Arial" w:cs="Arial"/>
                <w:sz w:val="24"/>
                <w:szCs w:val="24"/>
              </w:rPr>
            </w:pPr>
            <w:r w:rsidRPr="001A02CB">
              <w:rPr>
                <w:rFonts w:ascii="Arial" w:hAnsi="Arial" w:cs="Arial"/>
                <w:b/>
                <w:bCs/>
                <w:sz w:val="24"/>
                <w:szCs w:val="24"/>
              </w:rPr>
              <w:t>Machine Learning</w:t>
            </w:r>
            <w:r w:rsidRPr="001A02CB">
              <w:rPr>
                <w:rFonts w:ascii="Arial" w:hAnsi="Arial" w:cs="Arial"/>
                <w:sz w:val="24"/>
                <w:szCs w:val="24"/>
              </w:rPr>
              <w:t xml:space="preserve"> and </w:t>
            </w:r>
            <w:r w:rsidRPr="001A02CB">
              <w:rPr>
                <w:rFonts w:ascii="Arial" w:hAnsi="Arial" w:cs="Arial"/>
                <w:b/>
                <w:bCs/>
                <w:sz w:val="24"/>
                <w:szCs w:val="24"/>
              </w:rPr>
              <w:t>Natural Language Processing</w:t>
            </w:r>
            <w:r w:rsidRPr="001A02CB">
              <w:rPr>
                <w:rFonts w:ascii="Arial" w:hAnsi="Arial" w:cs="Arial"/>
                <w:sz w:val="24"/>
                <w:szCs w:val="24"/>
              </w:rPr>
              <w:t xml:space="preserve"> make use of algorithms to manipulate data stored on a computer.</w:t>
            </w:r>
          </w:p>
          <w:p w14:paraId="3A95CC3C" w14:textId="77777777" w:rsidR="00B43C15" w:rsidRPr="00176D73" w:rsidRDefault="00B43C15" w:rsidP="00B43C15">
            <w:pPr>
              <w:rPr>
                <w:rFonts w:ascii="Arial" w:eastAsia="Arial" w:hAnsi="Arial" w:cs="Arial"/>
                <w:sz w:val="24"/>
                <w:szCs w:val="24"/>
              </w:rPr>
            </w:pPr>
          </w:p>
        </w:tc>
      </w:tr>
      <w:tr w:rsidR="00B43C15" w:rsidRPr="00176D73" w14:paraId="0272C85D" w14:textId="77777777" w:rsidTr="00CC07EC">
        <w:tc>
          <w:tcPr>
            <w:tcW w:w="2122" w:type="dxa"/>
          </w:tcPr>
          <w:p w14:paraId="49973AC3" w14:textId="77777777" w:rsidR="00143796" w:rsidRDefault="00143796" w:rsidP="00B43C15">
            <w:pPr>
              <w:rPr>
                <w:rFonts w:ascii="Arial" w:hAnsi="Arial" w:cs="Arial"/>
                <w:b/>
                <w:bCs/>
                <w:sz w:val="24"/>
                <w:szCs w:val="24"/>
              </w:rPr>
            </w:pPr>
          </w:p>
          <w:p w14:paraId="73B46778" w14:textId="649BD715" w:rsidR="00B43C15" w:rsidRPr="00176D73" w:rsidRDefault="00B43C15" w:rsidP="00B43C15">
            <w:pPr>
              <w:rPr>
                <w:rFonts w:ascii="Arial" w:eastAsia="Arial" w:hAnsi="Arial" w:cs="Arial"/>
                <w:sz w:val="24"/>
                <w:szCs w:val="24"/>
              </w:rPr>
            </w:pPr>
            <w:r w:rsidRPr="001A02CB">
              <w:rPr>
                <w:rFonts w:ascii="Arial" w:hAnsi="Arial" w:cs="Arial"/>
                <w:b/>
                <w:bCs/>
                <w:sz w:val="24"/>
                <w:szCs w:val="24"/>
              </w:rPr>
              <w:t>Anonymised transcripts</w:t>
            </w:r>
          </w:p>
        </w:tc>
        <w:tc>
          <w:tcPr>
            <w:tcW w:w="11826" w:type="dxa"/>
            <w:gridSpan w:val="2"/>
          </w:tcPr>
          <w:p w14:paraId="306D1A6F" w14:textId="77777777" w:rsidR="00143796" w:rsidRDefault="00143796" w:rsidP="00B43C15">
            <w:pPr>
              <w:rPr>
                <w:rFonts w:ascii="Arial" w:hAnsi="Arial" w:cs="Arial"/>
                <w:sz w:val="24"/>
                <w:szCs w:val="24"/>
              </w:rPr>
            </w:pPr>
          </w:p>
          <w:p w14:paraId="44AE1940" w14:textId="7E8ADDD4" w:rsidR="00B43C15" w:rsidRPr="001A02CB" w:rsidRDefault="00B43C15" w:rsidP="00B43C15">
            <w:pPr>
              <w:rPr>
                <w:rFonts w:ascii="Arial" w:hAnsi="Arial" w:cs="Arial"/>
                <w:sz w:val="24"/>
                <w:szCs w:val="24"/>
              </w:rPr>
            </w:pPr>
            <w:r w:rsidRPr="001A02CB">
              <w:rPr>
                <w:rFonts w:ascii="Arial" w:hAnsi="Arial" w:cs="Arial"/>
                <w:sz w:val="24"/>
                <w:szCs w:val="24"/>
              </w:rPr>
              <w:t xml:space="preserve">Complete written script from recorded conversations, therapy sessions or interviews taken directly from recordings. These are then made anonymous so any information that could identify the patient or therapist are removed. </w:t>
            </w:r>
          </w:p>
          <w:p w14:paraId="6DC38FDB" w14:textId="77777777" w:rsidR="00B43C15" w:rsidRPr="00176D73" w:rsidRDefault="00B43C15" w:rsidP="00B43C15">
            <w:pPr>
              <w:rPr>
                <w:rFonts w:ascii="Arial" w:eastAsia="Arial" w:hAnsi="Arial" w:cs="Arial"/>
                <w:sz w:val="24"/>
                <w:szCs w:val="24"/>
              </w:rPr>
            </w:pPr>
          </w:p>
        </w:tc>
      </w:tr>
      <w:tr w:rsidR="00B43C15" w:rsidRPr="00176D73" w14:paraId="3989B780" w14:textId="77777777" w:rsidTr="004525DC">
        <w:tc>
          <w:tcPr>
            <w:tcW w:w="2122" w:type="dxa"/>
          </w:tcPr>
          <w:p w14:paraId="7421CAC7" w14:textId="77777777" w:rsidR="00143796" w:rsidRDefault="00143796" w:rsidP="00B43C15">
            <w:pPr>
              <w:rPr>
                <w:rFonts w:ascii="Arial" w:eastAsia="Arial" w:hAnsi="Arial" w:cs="Arial"/>
                <w:sz w:val="24"/>
                <w:szCs w:val="24"/>
              </w:rPr>
            </w:pPr>
          </w:p>
          <w:p w14:paraId="27A40A94" w14:textId="77777777" w:rsidR="00143796" w:rsidRDefault="00143796" w:rsidP="00B43C15">
            <w:pPr>
              <w:rPr>
                <w:rFonts w:ascii="Arial" w:eastAsia="Arial" w:hAnsi="Arial" w:cs="Arial"/>
                <w:sz w:val="24"/>
                <w:szCs w:val="24"/>
              </w:rPr>
            </w:pPr>
          </w:p>
          <w:p w14:paraId="57B437E8" w14:textId="77777777" w:rsidR="00143796" w:rsidRDefault="00143796" w:rsidP="00B43C15">
            <w:pPr>
              <w:rPr>
                <w:rFonts w:ascii="Arial" w:eastAsia="Arial" w:hAnsi="Arial" w:cs="Arial"/>
                <w:sz w:val="24"/>
                <w:szCs w:val="24"/>
              </w:rPr>
            </w:pPr>
          </w:p>
          <w:p w14:paraId="71ADAEF5" w14:textId="5B36930D" w:rsidR="00B43C15" w:rsidRPr="00176D73" w:rsidRDefault="00B43C15" w:rsidP="00B43C15">
            <w:pPr>
              <w:rPr>
                <w:rFonts w:ascii="Arial" w:eastAsia="Arial" w:hAnsi="Arial" w:cs="Arial"/>
                <w:b/>
                <w:bCs/>
                <w:sz w:val="24"/>
                <w:szCs w:val="24"/>
              </w:rPr>
            </w:pPr>
            <w:r w:rsidRPr="00176D73">
              <w:rPr>
                <w:rFonts w:ascii="Arial" w:eastAsia="Arial" w:hAnsi="Arial" w:cs="Arial"/>
                <w:sz w:val="24"/>
                <w:szCs w:val="24"/>
              </w:rPr>
              <w:t>ARC</w:t>
            </w:r>
          </w:p>
        </w:tc>
        <w:tc>
          <w:tcPr>
            <w:tcW w:w="1984" w:type="dxa"/>
          </w:tcPr>
          <w:p w14:paraId="326FEA08" w14:textId="77777777" w:rsidR="00CC07EC" w:rsidRDefault="00CC07EC" w:rsidP="00B43C15">
            <w:pPr>
              <w:rPr>
                <w:rFonts w:ascii="Arial" w:eastAsia="Arial" w:hAnsi="Arial" w:cs="Arial"/>
                <w:sz w:val="24"/>
                <w:szCs w:val="24"/>
              </w:rPr>
            </w:pPr>
          </w:p>
          <w:p w14:paraId="00C65699" w14:textId="77777777" w:rsidR="00143796" w:rsidRDefault="00143796" w:rsidP="00B43C15">
            <w:pPr>
              <w:rPr>
                <w:rFonts w:ascii="Arial" w:eastAsia="Arial" w:hAnsi="Arial" w:cs="Arial"/>
                <w:sz w:val="24"/>
                <w:szCs w:val="24"/>
              </w:rPr>
            </w:pPr>
          </w:p>
          <w:p w14:paraId="2F1DD262" w14:textId="37D1A57C" w:rsidR="00B43C15" w:rsidRPr="00176D73" w:rsidRDefault="00B43C15" w:rsidP="00B43C15">
            <w:pPr>
              <w:rPr>
                <w:rFonts w:ascii="Arial" w:eastAsia="Arial" w:hAnsi="Arial" w:cs="Arial"/>
                <w:b/>
                <w:bCs/>
                <w:sz w:val="24"/>
                <w:szCs w:val="24"/>
              </w:rPr>
            </w:pPr>
            <w:r w:rsidRPr="00176D73">
              <w:rPr>
                <w:rFonts w:ascii="Arial" w:eastAsia="Arial" w:hAnsi="Arial" w:cs="Arial"/>
                <w:sz w:val="24"/>
                <w:szCs w:val="24"/>
              </w:rPr>
              <w:t>Applied Research Collaborative</w:t>
            </w:r>
          </w:p>
        </w:tc>
        <w:tc>
          <w:tcPr>
            <w:tcW w:w="9842" w:type="dxa"/>
          </w:tcPr>
          <w:p w14:paraId="6C1733F7" w14:textId="77777777" w:rsidR="00143796" w:rsidRDefault="00143796" w:rsidP="00B43C15">
            <w:pPr>
              <w:rPr>
                <w:rFonts w:ascii="Arial" w:eastAsia="Arial" w:hAnsi="Arial" w:cs="Arial"/>
                <w:sz w:val="24"/>
                <w:szCs w:val="24"/>
              </w:rPr>
            </w:pPr>
          </w:p>
          <w:p w14:paraId="376515D3" w14:textId="49B62787" w:rsidR="00B43C15" w:rsidRPr="00176D73" w:rsidRDefault="00B43C15" w:rsidP="00B43C15">
            <w:pPr>
              <w:rPr>
                <w:rFonts w:ascii="Arial" w:eastAsia="Arial" w:hAnsi="Arial" w:cs="Arial"/>
                <w:sz w:val="24"/>
                <w:szCs w:val="24"/>
              </w:rPr>
            </w:pPr>
            <w:r w:rsidRPr="00176D73">
              <w:rPr>
                <w:rFonts w:ascii="Arial" w:eastAsia="Arial" w:hAnsi="Arial" w:cs="Arial"/>
                <w:sz w:val="24"/>
                <w:szCs w:val="24"/>
              </w:rPr>
              <w:t>Nationally funded research collaboratives looking specifically at health research that can and will be applied to exist and improve health and social care in England.  Formerly the CLAHRC (Collaborations for Leadership in Applied Health Research and Care)</w:t>
            </w:r>
          </w:p>
          <w:p w14:paraId="607F53FC" w14:textId="574D7E6B" w:rsidR="00B43C15" w:rsidRDefault="00A33829" w:rsidP="00B43C15">
            <w:pPr>
              <w:rPr>
                <w:rFonts w:ascii="Arial" w:eastAsia="Arial" w:hAnsi="Arial" w:cs="Arial"/>
                <w:b/>
                <w:bCs/>
                <w:sz w:val="24"/>
                <w:szCs w:val="24"/>
              </w:rPr>
            </w:pPr>
            <w:hyperlink r:id="rId10" w:history="1">
              <w:r w:rsidR="00B43C15" w:rsidRPr="00C535C2">
                <w:rPr>
                  <w:rStyle w:val="Hyperlink"/>
                  <w:rFonts w:ascii="Arial" w:eastAsia="Arial" w:hAnsi="Arial" w:cs="Arial"/>
                  <w:b/>
                  <w:bCs/>
                  <w:sz w:val="24"/>
                  <w:szCs w:val="24"/>
                </w:rPr>
                <w:t>https://www.nihr.ac.uk/explore-nihr/support/collaborating-in-applied-health-research.htm</w:t>
              </w:r>
            </w:hyperlink>
          </w:p>
          <w:p w14:paraId="261CCA4D" w14:textId="454BAD8E" w:rsidR="00B43C15" w:rsidRPr="00176D73" w:rsidRDefault="00A33829" w:rsidP="00B43C15">
            <w:pPr>
              <w:rPr>
                <w:rFonts w:ascii="Arial" w:eastAsia="Arial" w:hAnsi="Arial" w:cs="Arial"/>
                <w:b/>
                <w:bCs/>
                <w:sz w:val="24"/>
                <w:szCs w:val="24"/>
              </w:rPr>
            </w:pPr>
            <w:hyperlink r:id="rId11" w:history="1">
              <w:r w:rsidR="00B43C15" w:rsidRPr="00C535C2">
                <w:rPr>
                  <w:rStyle w:val="Hyperlink"/>
                  <w:rFonts w:ascii="Arial" w:eastAsia="Arial" w:hAnsi="Arial" w:cs="Arial"/>
                  <w:b/>
                  <w:bCs/>
                  <w:sz w:val="24"/>
                  <w:szCs w:val="24"/>
                </w:rPr>
                <w:t>https://arc-em.nihr.ac.uk/</w:t>
              </w:r>
            </w:hyperlink>
          </w:p>
        </w:tc>
      </w:tr>
      <w:tr w:rsidR="00B43C15" w:rsidRPr="00176D73" w14:paraId="3909DC48" w14:textId="77777777" w:rsidTr="004525DC">
        <w:tc>
          <w:tcPr>
            <w:tcW w:w="2122" w:type="dxa"/>
          </w:tcPr>
          <w:p w14:paraId="148C668F" w14:textId="77777777" w:rsidR="00143796" w:rsidRDefault="00143796" w:rsidP="00B43C15">
            <w:pPr>
              <w:rPr>
                <w:rFonts w:ascii="Arial" w:eastAsia="Arial" w:hAnsi="Arial" w:cs="Arial"/>
                <w:sz w:val="24"/>
                <w:szCs w:val="24"/>
              </w:rPr>
            </w:pPr>
          </w:p>
          <w:p w14:paraId="6ADF1B2C" w14:textId="77777777" w:rsidR="00143796" w:rsidRDefault="00143796" w:rsidP="00B43C15">
            <w:pPr>
              <w:rPr>
                <w:rFonts w:ascii="Arial" w:eastAsia="Arial" w:hAnsi="Arial" w:cs="Arial"/>
                <w:sz w:val="24"/>
                <w:szCs w:val="24"/>
              </w:rPr>
            </w:pPr>
          </w:p>
          <w:p w14:paraId="724C1E95" w14:textId="69472EE6" w:rsidR="00B43C15" w:rsidRPr="00176D73" w:rsidRDefault="00B43C15" w:rsidP="00B43C15">
            <w:pPr>
              <w:rPr>
                <w:rFonts w:ascii="Arial" w:eastAsia="Arial" w:hAnsi="Arial" w:cs="Arial"/>
                <w:sz w:val="24"/>
                <w:szCs w:val="24"/>
              </w:rPr>
            </w:pPr>
            <w:r w:rsidRPr="00FF030F">
              <w:rPr>
                <w:rFonts w:ascii="Arial" w:eastAsia="Arial" w:hAnsi="Arial" w:cs="Arial"/>
                <w:sz w:val="24"/>
                <w:szCs w:val="24"/>
              </w:rPr>
              <w:t>AutoCICS</w:t>
            </w:r>
          </w:p>
        </w:tc>
        <w:tc>
          <w:tcPr>
            <w:tcW w:w="1984" w:type="dxa"/>
          </w:tcPr>
          <w:p w14:paraId="1C721332" w14:textId="77777777" w:rsidR="00CC07EC" w:rsidRDefault="00CC07EC" w:rsidP="00B43C15">
            <w:pPr>
              <w:rPr>
                <w:rFonts w:ascii="Arial" w:eastAsia="Arial" w:hAnsi="Arial" w:cs="Arial"/>
                <w:sz w:val="24"/>
                <w:szCs w:val="24"/>
              </w:rPr>
            </w:pPr>
          </w:p>
          <w:p w14:paraId="701A1AA4" w14:textId="7005754E" w:rsidR="00B43C15" w:rsidRDefault="00B43C15" w:rsidP="00B43C15">
            <w:pPr>
              <w:rPr>
                <w:rFonts w:ascii="Arial" w:eastAsia="Arial" w:hAnsi="Arial" w:cs="Arial"/>
                <w:sz w:val="24"/>
                <w:szCs w:val="24"/>
              </w:rPr>
            </w:pPr>
            <w:r>
              <w:rPr>
                <w:rFonts w:ascii="Arial" w:eastAsia="Arial" w:hAnsi="Arial" w:cs="Arial"/>
                <w:sz w:val="24"/>
                <w:szCs w:val="24"/>
              </w:rPr>
              <w:t xml:space="preserve">Auto Consultation Interactions Coding Scheme </w:t>
            </w:r>
          </w:p>
          <w:p w14:paraId="6D3E415F" w14:textId="0D8CDD7F" w:rsidR="00B43C15" w:rsidRPr="00176D73" w:rsidRDefault="00B43C15" w:rsidP="00B43C15">
            <w:pPr>
              <w:rPr>
                <w:rFonts w:ascii="Arial" w:eastAsia="Arial" w:hAnsi="Arial" w:cs="Arial"/>
                <w:sz w:val="24"/>
                <w:szCs w:val="24"/>
              </w:rPr>
            </w:pPr>
          </w:p>
        </w:tc>
        <w:tc>
          <w:tcPr>
            <w:tcW w:w="9842" w:type="dxa"/>
          </w:tcPr>
          <w:p w14:paraId="75A222A9" w14:textId="77777777" w:rsidR="00143796" w:rsidRDefault="00143796" w:rsidP="00B43C15">
            <w:pPr>
              <w:rPr>
                <w:rFonts w:ascii="Arial" w:eastAsia="Arial" w:hAnsi="Arial" w:cs="Arial"/>
                <w:sz w:val="24"/>
                <w:szCs w:val="24"/>
              </w:rPr>
            </w:pPr>
          </w:p>
          <w:p w14:paraId="7C6FDA00" w14:textId="35479C47" w:rsidR="00B43C15" w:rsidRDefault="00B43C15" w:rsidP="00B43C15">
            <w:pPr>
              <w:rPr>
                <w:rFonts w:ascii="Arial" w:eastAsia="Arial" w:hAnsi="Arial" w:cs="Arial"/>
                <w:sz w:val="24"/>
                <w:szCs w:val="24"/>
              </w:rPr>
            </w:pPr>
            <w:r w:rsidRPr="00823AFF">
              <w:rPr>
                <w:rFonts w:ascii="Arial" w:eastAsia="Arial" w:hAnsi="Arial" w:cs="Arial"/>
                <w:sz w:val="24"/>
                <w:szCs w:val="24"/>
              </w:rPr>
              <w:t xml:space="preserve">An automated version of the Consultation Interactions Coding Scheme that use the patterns of language used by psychological therapists and patients during their sessions to determine the level of active </w:t>
            </w:r>
            <w:r w:rsidR="00A33829" w:rsidRPr="00823AFF">
              <w:rPr>
                <w:rFonts w:ascii="Arial" w:eastAsia="Arial" w:hAnsi="Arial" w:cs="Arial"/>
                <w:sz w:val="24"/>
                <w:szCs w:val="24"/>
              </w:rPr>
              <w:t>engagement.</w:t>
            </w:r>
            <w:r>
              <w:rPr>
                <w:rFonts w:ascii="Arial" w:eastAsia="Arial" w:hAnsi="Arial" w:cs="Arial"/>
                <w:sz w:val="24"/>
                <w:szCs w:val="24"/>
              </w:rPr>
              <w:t xml:space="preserve"> </w:t>
            </w:r>
          </w:p>
          <w:p w14:paraId="085ED479" w14:textId="27A83E6E" w:rsidR="00B43C15" w:rsidRPr="00176D73" w:rsidRDefault="00B43C15" w:rsidP="00B43C15">
            <w:pPr>
              <w:rPr>
                <w:rFonts w:ascii="Arial" w:eastAsia="Arial" w:hAnsi="Arial" w:cs="Arial"/>
                <w:sz w:val="24"/>
                <w:szCs w:val="24"/>
              </w:rPr>
            </w:pPr>
          </w:p>
        </w:tc>
      </w:tr>
      <w:tr w:rsidR="00B43C15" w:rsidRPr="00176D73" w14:paraId="6646CA81" w14:textId="77777777" w:rsidTr="004525DC">
        <w:tc>
          <w:tcPr>
            <w:tcW w:w="2122" w:type="dxa"/>
          </w:tcPr>
          <w:p w14:paraId="1FBDA8A0" w14:textId="77777777" w:rsidR="00143796" w:rsidRDefault="00143796" w:rsidP="00B43C15">
            <w:pPr>
              <w:rPr>
                <w:rFonts w:ascii="Arial" w:eastAsia="Arial" w:hAnsi="Arial" w:cs="Arial"/>
                <w:sz w:val="24"/>
                <w:szCs w:val="24"/>
              </w:rPr>
            </w:pPr>
          </w:p>
          <w:p w14:paraId="35A1FDC0" w14:textId="77777777" w:rsidR="00143796" w:rsidRDefault="00143796" w:rsidP="00B43C15">
            <w:pPr>
              <w:rPr>
                <w:rFonts w:ascii="Arial" w:eastAsia="Arial" w:hAnsi="Arial" w:cs="Arial"/>
                <w:sz w:val="24"/>
                <w:szCs w:val="24"/>
              </w:rPr>
            </w:pPr>
          </w:p>
          <w:p w14:paraId="1E1417AF" w14:textId="77777777" w:rsidR="00143796" w:rsidRDefault="00143796" w:rsidP="00B43C15">
            <w:pPr>
              <w:rPr>
                <w:rFonts w:ascii="Arial" w:eastAsia="Arial" w:hAnsi="Arial" w:cs="Arial"/>
                <w:sz w:val="24"/>
                <w:szCs w:val="24"/>
              </w:rPr>
            </w:pPr>
          </w:p>
          <w:p w14:paraId="7CEF4385" w14:textId="22908A3D" w:rsidR="00B43C15" w:rsidRPr="00176D73" w:rsidRDefault="00B43C15" w:rsidP="00B43C15">
            <w:pPr>
              <w:rPr>
                <w:rFonts w:ascii="Arial" w:eastAsia="Arial" w:hAnsi="Arial" w:cs="Arial"/>
                <w:sz w:val="24"/>
                <w:szCs w:val="24"/>
              </w:rPr>
            </w:pPr>
            <w:r w:rsidRPr="00176D73">
              <w:rPr>
                <w:rFonts w:ascii="Arial" w:eastAsia="Arial" w:hAnsi="Arial" w:cs="Arial"/>
                <w:sz w:val="24"/>
                <w:szCs w:val="24"/>
              </w:rPr>
              <w:t xml:space="preserve">BACP </w:t>
            </w:r>
          </w:p>
        </w:tc>
        <w:tc>
          <w:tcPr>
            <w:tcW w:w="1984" w:type="dxa"/>
          </w:tcPr>
          <w:p w14:paraId="65EDE859" w14:textId="77777777" w:rsidR="00143796" w:rsidRDefault="00143796" w:rsidP="00B43C15">
            <w:pPr>
              <w:rPr>
                <w:rFonts w:ascii="Arial" w:eastAsia="Arial" w:hAnsi="Arial" w:cs="Arial"/>
                <w:sz w:val="24"/>
                <w:szCs w:val="24"/>
              </w:rPr>
            </w:pPr>
          </w:p>
          <w:p w14:paraId="01FE32CA" w14:textId="6546BDD8" w:rsidR="00B43C15" w:rsidRPr="00176D73" w:rsidRDefault="00B43C15" w:rsidP="00B43C15">
            <w:pPr>
              <w:rPr>
                <w:rFonts w:ascii="Arial" w:eastAsia="Arial" w:hAnsi="Arial" w:cs="Arial"/>
                <w:sz w:val="24"/>
                <w:szCs w:val="24"/>
              </w:rPr>
            </w:pPr>
            <w:r w:rsidRPr="00176D73">
              <w:rPr>
                <w:rFonts w:ascii="Arial" w:eastAsia="Arial" w:hAnsi="Arial" w:cs="Arial"/>
                <w:sz w:val="24"/>
                <w:szCs w:val="24"/>
              </w:rPr>
              <w:t xml:space="preserve">British Association of Counselling and Psychotherapy </w:t>
            </w:r>
          </w:p>
        </w:tc>
        <w:tc>
          <w:tcPr>
            <w:tcW w:w="9842" w:type="dxa"/>
          </w:tcPr>
          <w:p w14:paraId="1D5F1F76" w14:textId="77777777" w:rsidR="00143796" w:rsidRDefault="00143796" w:rsidP="00B43C15">
            <w:pPr>
              <w:rPr>
                <w:rFonts w:ascii="Arial" w:eastAsia="Arial" w:hAnsi="Arial" w:cs="Arial"/>
                <w:sz w:val="24"/>
                <w:szCs w:val="24"/>
              </w:rPr>
            </w:pPr>
          </w:p>
          <w:p w14:paraId="46E9A9F9" w14:textId="0C225D3A" w:rsidR="00B43C15" w:rsidRDefault="00B43C15" w:rsidP="00B43C15">
            <w:pPr>
              <w:rPr>
                <w:rFonts w:ascii="Arial" w:eastAsia="Arial" w:hAnsi="Arial" w:cs="Arial"/>
                <w:sz w:val="24"/>
                <w:szCs w:val="24"/>
              </w:rPr>
            </w:pPr>
            <w:r w:rsidRPr="00176D73">
              <w:rPr>
                <w:rFonts w:ascii="Arial" w:eastAsia="Arial" w:hAnsi="Arial" w:cs="Arial"/>
                <w:sz w:val="24"/>
                <w:szCs w:val="24"/>
              </w:rPr>
              <w:t>The BACP is the professional association for members of the counselling professions in the UK</w:t>
            </w:r>
            <w:r>
              <w:rPr>
                <w:rFonts w:ascii="Arial" w:eastAsia="Arial" w:hAnsi="Arial" w:cs="Arial"/>
                <w:sz w:val="24"/>
                <w:szCs w:val="24"/>
              </w:rPr>
              <w:t>.</w:t>
            </w:r>
          </w:p>
          <w:p w14:paraId="2D85B561" w14:textId="755E2D05" w:rsidR="00B43C15" w:rsidRDefault="00A33829" w:rsidP="00B43C15">
            <w:pPr>
              <w:rPr>
                <w:rFonts w:ascii="Arial" w:eastAsia="Arial" w:hAnsi="Arial" w:cs="Arial"/>
                <w:sz w:val="24"/>
                <w:szCs w:val="24"/>
              </w:rPr>
            </w:pPr>
            <w:hyperlink r:id="rId12" w:history="1">
              <w:r w:rsidR="00B43C15" w:rsidRPr="00C535C2">
                <w:rPr>
                  <w:rStyle w:val="Hyperlink"/>
                  <w:rFonts w:ascii="Arial" w:eastAsia="Arial" w:hAnsi="Arial" w:cs="Arial"/>
                  <w:sz w:val="24"/>
                  <w:szCs w:val="24"/>
                </w:rPr>
                <w:t>https://www.bacp.co.uk/</w:t>
              </w:r>
            </w:hyperlink>
          </w:p>
          <w:p w14:paraId="133D7823" w14:textId="77777777" w:rsidR="00B43C15" w:rsidRPr="00176D73" w:rsidRDefault="00B43C15" w:rsidP="00B43C15">
            <w:pPr>
              <w:rPr>
                <w:rFonts w:ascii="Arial" w:eastAsia="Arial" w:hAnsi="Arial" w:cs="Arial"/>
                <w:sz w:val="24"/>
                <w:szCs w:val="24"/>
              </w:rPr>
            </w:pPr>
          </w:p>
          <w:p w14:paraId="0FEF3166" w14:textId="77777777" w:rsidR="00B43C15" w:rsidRPr="00176D73" w:rsidRDefault="00B43C15" w:rsidP="00B43C15">
            <w:pPr>
              <w:jc w:val="right"/>
              <w:rPr>
                <w:rFonts w:ascii="Arial" w:eastAsia="Arial" w:hAnsi="Arial" w:cs="Arial"/>
                <w:sz w:val="24"/>
                <w:szCs w:val="24"/>
              </w:rPr>
            </w:pPr>
          </w:p>
        </w:tc>
      </w:tr>
      <w:tr w:rsidR="00B43C15" w:rsidRPr="00176D73" w14:paraId="12D68803" w14:textId="77777777" w:rsidTr="00CC07EC">
        <w:tc>
          <w:tcPr>
            <w:tcW w:w="2122" w:type="dxa"/>
          </w:tcPr>
          <w:p w14:paraId="67E50CBD" w14:textId="77777777" w:rsidR="00143796" w:rsidRDefault="00143796" w:rsidP="00B43C15">
            <w:pPr>
              <w:rPr>
                <w:rFonts w:ascii="Arial" w:hAnsi="Arial" w:cs="Arial"/>
                <w:b/>
                <w:bCs/>
                <w:sz w:val="24"/>
                <w:szCs w:val="24"/>
              </w:rPr>
            </w:pPr>
          </w:p>
          <w:p w14:paraId="37CAD71A" w14:textId="77777777" w:rsidR="00143796" w:rsidRDefault="00143796" w:rsidP="00B43C15">
            <w:pPr>
              <w:rPr>
                <w:rFonts w:ascii="Arial" w:hAnsi="Arial" w:cs="Arial"/>
                <w:b/>
                <w:bCs/>
                <w:sz w:val="24"/>
                <w:szCs w:val="24"/>
              </w:rPr>
            </w:pPr>
          </w:p>
          <w:p w14:paraId="087A5DFA" w14:textId="59269263" w:rsidR="00B43C15" w:rsidRPr="001A02CB" w:rsidRDefault="00B43C15" w:rsidP="00B43C15">
            <w:pPr>
              <w:rPr>
                <w:rFonts w:ascii="Arial" w:eastAsia="Arial" w:hAnsi="Arial" w:cs="Arial"/>
                <w:sz w:val="24"/>
                <w:szCs w:val="24"/>
              </w:rPr>
            </w:pPr>
            <w:r w:rsidRPr="001A02CB">
              <w:rPr>
                <w:rFonts w:ascii="Arial" w:hAnsi="Arial" w:cs="Arial"/>
                <w:b/>
                <w:bCs/>
                <w:sz w:val="24"/>
                <w:szCs w:val="24"/>
              </w:rPr>
              <w:t>Baseline</w:t>
            </w:r>
          </w:p>
        </w:tc>
        <w:tc>
          <w:tcPr>
            <w:tcW w:w="11826" w:type="dxa"/>
            <w:gridSpan w:val="2"/>
          </w:tcPr>
          <w:p w14:paraId="5EB9C302" w14:textId="77777777" w:rsidR="00143796" w:rsidRDefault="00143796" w:rsidP="00B43C15">
            <w:pPr>
              <w:rPr>
                <w:rFonts w:ascii="Arial" w:hAnsi="Arial" w:cs="Arial"/>
                <w:sz w:val="24"/>
                <w:szCs w:val="24"/>
              </w:rPr>
            </w:pPr>
          </w:p>
          <w:p w14:paraId="4F01CB06" w14:textId="7BAAD2F0" w:rsidR="00B43C15" w:rsidRPr="001A02CB" w:rsidRDefault="00B43C15" w:rsidP="00143796">
            <w:pPr>
              <w:rPr>
                <w:rFonts w:ascii="Arial" w:eastAsia="Arial" w:hAnsi="Arial" w:cs="Arial"/>
                <w:sz w:val="24"/>
                <w:szCs w:val="24"/>
              </w:rPr>
            </w:pPr>
            <w:r w:rsidRPr="001A02CB">
              <w:rPr>
                <w:rFonts w:ascii="Arial" w:hAnsi="Arial" w:cs="Arial"/>
                <w:sz w:val="24"/>
                <w:szCs w:val="24"/>
              </w:rPr>
              <w:t>A term used in both therapy and research to describe the starting point of someone or something before the therapy, research or evaluation begins. Most commonly, this means the first assessment a research participant completes before receiving any treatment.</w:t>
            </w:r>
          </w:p>
        </w:tc>
      </w:tr>
      <w:tr w:rsidR="00B43C15" w:rsidRPr="00176D73" w14:paraId="65F7B394" w14:textId="77777777" w:rsidTr="004525DC">
        <w:tc>
          <w:tcPr>
            <w:tcW w:w="2122" w:type="dxa"/>
          </w:tcPr>
          <w:p w14:paraId="06D91A3E" w14:textId="77777777" w:rsidR="00143796" w:rsidRDefault="00143796" w:rsidP="00B43C15">
            <w:pPr>
              <w:rPr>
                <w:rFonts w:ascii="Arial" w:eastAsia="Arial" w:hAnsi="Arial" w:cs="Arial"/>
                <w:sz w:val="24"/>
                <w:szCs w:val="24"/>
              </w:rPr>
            </w:pPr>
          </w:p>
          <w:p w14:paraId="2BF7FF87" w14:textId="024E09C2" w:rsidR="00B43C15" w:rsidRPr="001A02CB" w:rsidRDefault="00B43C15" w:rsidP="00B43C15">
            <w:pPr>
              <w:rPr>
                <w:rFonts w:ascii="Arial" w:eastAsia="Arial" w:hAnsi="Arial" w:cs="Arial"/>
                <w:sz w:val="24"/>
                <w:szCs w:val="24"/>
              </w:rPr>
            </w:pPr>
            <w:r w:rsidRPr="001A02CB">
              <w:rPr>
                <w:rFonts w:ascii="Arial" w:eastAsia="Arial" w:hAnsi="Arial" w:cs="Arial"/>
                <w:sz w:val="24"/>
                <w:szCs w:val="24"/>
              </w:rPr>
              <w:t>CBT</w:t>
            </w:r>
          </w:p>
        </w:tc>
        <w:tc>
          <w:tcPr>
            <w:tcW w:w="1984" w:type="dxa"/>
          </w:tcPr>
          <w:p w14:paraId="10B17123" w14:textId="77777777" w:rsidR="00143796" w:rsidRDefault="00143796" w:rsidP="00B43C15">
            <w:pPr>
              <w:rPr>
                <w:rFonts w:ascii="Arial" w:eastAsia="Arial" w:hAnsi="Arial" w:cs="Arial"/>
                <w:sz w:val="24"/>
                <w:szCs w:val="24"/>
              </w:rPr>
            </w:pPr>
          </w:p>
          <w:p w14:paraId="6412AB5E" w14:textId="4E00D327" w:rsidR="00B43C15" w:rsidRPr="001A02CB" w:rsidRDefault="00B43C15" w:rsidP="00B43C15">
            <w:pPr>
              <w:rPr>
                <w:rFonts w:ascii="Arial" w:eastAsia="Arial" w:hAnsi="Arial" w:cs="Arial"/>
                <w:sz w:val="24"/>
                <w:szCs w:val="24"/>
              </w:rPr>
            </w:pPr>
            <w:r w:rsidRPr="001A02CB">
              <w:rPr>
                <w:rFonts w:ascii="Arial" w:eastAsia="Arial" w:hAnsi="Arial" w:cs="Arial"/>
                <w:sz w:val="24"/>
                <w:szCs w:val="24"/>
              </w:rPr>
              <w:t xml:space="preserve">Cognitive Behavioural Therapy </w:t>
            </w:r>
          </w:p>
        </w:tc>
        <w:tc>
          <w:tcPr>
            <w:tcW w:w="9842" w:type="dxa"/>
          </w:tcPr>
          <w:p w14:paraId="24A44BE8" w14:textId="77777777" w:rsidR="00143796" w:rsidRDefault="00143796" w:rsidP="00B43C15">
            <w:pPr>
              <w:rPr>
                <w:rFonts w:ascii="Arial" w:eastAsia="Arial" w:hAnsi="Arial" w:cs="Arial"/>
                <w:sz w:val="24"/>
                <w:szCs w:val="24"/>
              </w:rPr>
            </w:pPr>
          </w:p>
          <w:p w14:paraId="561A0CE3" w14:textId="636B40DD" w:rsidR="00B43C15" w:rsidRPr="001A02CB" w:rsidRDefault="00B43C15" w:rsidP="00B43C15">
            <w:pPr>
              <w:rPr>
                <w:rFonts w:ascii="Arial" w:eastAsia="Arial" w:hAnsi="Arial" w:cs="Arial"/>
                <w:sz w:val="24"/>
                <w:szCs w:val="24"/>
              </w:rPr>
            </w:pPr>
            <w:r w:rsidRPr="001A02CB">
              <w:rPr>
                <w:rFonts w:ascii="Arial" w:eastAsia="Arial" w:hAnsi="Arial" w:cs="Arial"/>
                <w:sz w:val="24"/>
                <w:szCs w:val="24"/>
              </w:rPr>
              <w:t>A form of talking therapy aimed at improving mental health using tools to challenge cognitive distortions and change behaviours, developing personal coping strategies</w:t>
            </w:r>
          </w:p>
          <w:p w14:paraId="3B45205F" w14:textId="289E25BA" w:rsidR="00B43C15" w:rsidRPr="001A02CB" w:rsidRDefault="00B43C15" w:rsidP="00B43C15">
            <w:pPr>
              <w:rPr>
                <w:rFonts w:ascii="Arial" w:eastAsia="Arial" w:hAnsi="Arial" w:cs="Arial"/>
                <w:sz w:val="24"/>
                <w:szCs w:val="24"/>
              </w:rPr>
            </w:pPr>
          </w:p>
        </w:tc>
      </w:tr>
      <w:tr w:rsidR="00B43C15" w:rsidRPr="00176D73" w14:paraId="598EE885" w14:textId="77777777" w:rsidTr="004525DC">
        <w:tc>
          <w:tcPr>
            <w:tcW w:w="2122" w:type="dxa"/>
          </w:tcPr>
          <w:p w14:paraId="71FD24F1" w14:textId="77777777" w:rsidR="00143796" w:rsidRDefault="00143796" w:rsidP="00B43C15">
            <w:pPr>
              <w:rPr>
                <w:rFonts w:ascii="Arial" w:eastAsia="Arial" w:hAnsi="Arial" w:cs="Arial"/>
                <w:sz w:val="24"/>
                <w:szCs w:val="24"/>
              </w:rPr>
            </w:pPr>
          </w:p>
          <w:p w14:paraId="030F689C" w14:textId="77777777" w:rsidR="00143796" w:rsidRDefault="00143796" w:rsidP="00B43C15">
            <w:pPr>
              <w:rPr>
                <w:rFonts w:ascii="Arial" w:eastAsia="Arial" w:hAnsi="Arial" w:cs="Arial"/>
                <w:sz w:val="24"/>
                <w:szCs w:val="24"/>
              </w:rPr>
            </w:pPr>
          </w:p>
          <w:p w14:paraId="1BEFF928" w14:textId="012CD76E" w:rsidR="00B43C15" w:rsidRPr="001A02CB" w:rsidRDefault="00B43C15" w:rsidP="00B43C15">
            <w:pPr>
              <w:rPr>
                <w:rFonts w:ascii="Arial" w:eastAsia="Arial" w:hAnsi="Arial" w:cs="Arial"/>
                <w:sz w:val="24"/>
                <w:szCs w:val="24"/>
              </w:rPr>
            </w:pPr>
            <w:r w:rsidRPr="001A02CB">
              <w:rPr>
                <w:rFonts w:ascii="Arial" w:eastAsia="Arial" w:hAnsi="Arial" w:cs="Arial"/>
                <w:sz w:val="24"/>
                <w:szCs w:val="24"/>
              </w:rPr>
              <w:t>CICS</w:t>
            </w:r>
          </w:p>
        </w:tc>
        <w:tc>
          <w:tcPr>
            <w:tcW w:w="1984" w:type="dxa"/>
          </w:tcPr>
          <w:p w14:paraId="437CC324" w14:textId="77777777" w:rsidR="00143796" w:rsidRDefault="00143796" w:rsidP="00B43C15">
            <w:pPr>
              <w:rPr>
                <w:rFonts w:ascii="Arial" w:hAnsi="Arial" w:cs="Arial"/>
                <w:sz w:val="24"/>
                <w:szCs w:val="24"/>
              </w:rPr>
            </w:pPr>
          </w:p>
          <w:p w14:paraId="10625D33" w14:textId="51D069EE" w:rsidR="00B43C15" w:rsidRPr="001A02CB" w:rsidRDefault="00B43C15" w:rsidP="00B43C15">
            <w:pPr>
              <w:rPr>
                <w:rFonts w:ascii="Arial" w:hAnsi="Arial" w:cs="Arial"/>
                <w:sz w:val="24"/>
                <w:szCs w:val="24"/>
              </w:rPr>
            </w:pPr>
            <w:r w:rsidRPr="001A02CB">
              <w:rPr>
                <w:rFonts w:ascii="Arial" w:hAnsi="Arial" w:cs="Arial"/>
                <w:sz w:val="24"/>
                <w:szCs w:val="24"/>
              </w:rPr>
              <w:t xml:space="preserve">The Consultation Interactions Coding Scheme </w:t>
            </w:r>
          </w:p>
          <w:p w14:paraId="603641AE" w14:textId="316525A8" w:rsidR="00B43C15" w:rsidRPr="001A02CB" w:rsidRDefault="00B43C15" w:rsidP="00B43C15">
            <w:pPr>
              <w:rPr>
                <w:rFonts w:ascii="Arial" w:eastAsia="Arial" w:hAnsi="Arial" w:cs="Arial"/>
                <w:sz w:val="24"/>
                <w:szCs w:val="24"/>
              </w:rPr>
            </w:pPr>
          </w:p>
        </w:tc>
        <w:tc>
          <w:tcPr>
            <w:tcW w:w="9842" w:type="dxa"/>
          </w:tcPr>
          <w:p w14:paraId="3C41266C" w14:textId="77777777" w:rsidR="00143796" w:rsidRDefault="00143796" w:rsidP="00B43C15">
            <w:pPr>
              <w:rPr>
                <w:rFonts w:ascii="Arial" w:eastAsia="Arial" w:hAnsi="Arial" w:cs="Arial"/>
                <w:sz w:val="24"/>
                <w:szCs w:val="24"/>
              </w:rPr>
            </w:pPr>
          </w:p>
          <w:p w14:paraId="060A06DF" w14:textId="77777777" w:rsidR="00143796" w:rsidRDefault="00143796" w:rsidP="00B43C15">
            <w:pPr>
              <w:rPr>
                <w:rFonts w:ascii="Arial" w:eastAsia="Arial" w:hAnsi="Arial" w:cs="Arial"/>
                <w:sz w:val="24"/>
                <w:szCs w:val="24"/>
              </w:rPr>
            </w:pPr>
          </w:p>
          <w:p w14:paraId="1C829B5C" w14:textId="2A6BD653" w:rsidR="00B43C15" w:rsidRPr="001A02CB" w:rsidRDefault="00B43C15" w:rsidP="00B43C15">
            <w:pPr>
              <w:rPr>
                <w:rFonts w:ascii="Arial" w:eastAsia="Arial" w:hAnsi="Arial" w:cs="Arial"/>
                <w:sz w:val="24"/>
                <w:szCs w:val="24"/>
              </w:rPr>
            </w:pPr>
            <w:r w:rsidRPr="001A02CB">
              <w:rPr>
                <w:rFonts w:ascii="Arial" w:eastAsia="Arial" w:hAnsi="Arial" w:cs="Arial"/>
                <w:sz w:val="24"/>
                <w:szCs w:val="24"/>
              </w:rPr>
              <w:t>A tool used to rate each interaction in a one-to-one psychological therapy session based on how actively engaged the patient appears to be from what is said.</w:t>
            </w:r>
          </w:p>
        </w:tc>
      </w:tr>
      <w:tr w:rsidR="00B43C15" w:rsidRPr="00176D73" w14:paraId="4DDDAFEE" w14:textId="77777777" w:rsidTr="00CC07EC">
        <w:tc>
          <w:tcPr>
            <w:tcW w:w="2122" w:type="dxa"/>
          </w:tcPr>
          <w:p w14:paraId="34A45C2E" w14:textId="77777777" w:rsidR="00143796" w:rsidRDefault="00143796" w:rsidP="00B43C15">
            <w:pPr>
              <w:rPr>
                <w:rFonts w:ascii="Arial" w:hAnsi="Arial" w:cs="Arial"/>
                <w:b/>
                <w:bCs/>
                <w:sz w:val="24"/>
                <w:szCs w:val="24"/>
              </w:rPr>
            </w:pPr>
          </w:p>
          <w:p w14:paraId="44F1B96E" w14:textId="5E852334" w:rsidR="00B43C15" w:rsidRDefault="00B43C15" w:rsidP="00B43C15">
            <w:pPr>
              <w:rPr>
                <w:rFonts w:ascii="Arial" w:eastAsia="Arial" w:hAnsi="Arial" w:cs="Arial"/>
                <w:sz w:val="24"/>
                <w:szCs w:val="24"/>
              </w:rPr>
            </w:pPr>
            <w:r w:rsidRPr="001A02CB">
              <w:rPr>
                <w:rFonts w:ascii="Arial" w:hAnsi="Arial" w:cs="Arial"/>
                <w:b/>
                <w:bCs/>
                <w:sz w:val="24"/>
                <w:szCs w:val="24"/>
              </w:rPr>
              <w:t>“Controlling for” or “Adjusting for”</w:t>
            </w:r>
          </w:p>
        </w:tc>
        <w:tc>
          <w:tcPr>
            <w:tcW w:w="11826" w:type="dxa"/>
            <w:gridSpan w:val="2"/>
          </w:tcPr>
          <w:p w14:paraId="5707BA5B" w14:textId="77777777" w:rsidR="00143796" w:rsidRDefault="00143796" w:rsidP="00B43C15">
            <w:pPr>
              <w:rPr>
                <w:rFonts w:ascii="Arial" w:hAnsi="Arial" w:cs="Arial"/>
                <w:sz w:val="24"/>
                <w:szCs w:val="24"/>
              </w:rPr>
            </w:pPr>
          </w:p>
          <w:p w14:paraId="7134B924" w14:textId="12CF23E9" w:rsidR="00B43C15" w:rsidRDefault="00B43C15" w:rsidP="00B43C15">
            <w:pPr>
              <w:rPr>
                <w:rFonts w:ascii="Arial" w:hAnsi="Arial" w:cs="Arial"/>
                <w:sz w:val="24"/>
                <w:szCs w:val="24"/>
              </w:rPr>
            </w:pPr>
            <w:r w:rsidRPr="001A02CB">
              <w:rPr>
                <w:rFonts w:ascii="Arial" w:hAnsi="Arial" w:cs="Arial"/>
                <w:sz w:val="24"/>
                <w:szCs w:val="24"/>
              </w:rPr>
              <w:t xml:space="preserve">It is possible using statistical models to account for differences between research participants that might confuse the results. For example, if there was a big difference in effects of a treatment between men and </w:t>
            </w:r>
            <w:r w:rsidR="00A33829" w:rsidRPr="001A02CB">
              <w:rPr>
                <w:rFonts w:ascii="Arial" w:hAnsi="Arial" w:cs="Arial"/>
                <w:sz w:val="24"/>
                <w:szCs w:val="24"/>
              </w:rPr>
              <w:t>women,</w:t>
            </w:r>
            <w:r w:rsidRPr="001A02CB">
              <w:rPr>
                <w:rFonts w:ascii="Arial" w:hAnsi="Arial" w:cs="Arial"/>
                <w:sz w:val="24"/>
                <w:szCs w:val="24"/>
              </w:rPr>
              <w:t xml:space="preserve"> we could control for gender to see if there is still an effect.</w:t>
            </w:r>
          </w:p>
          <w:p w14:paraId="6F23DCE2" w14:textId="77777777" w:rsidR="00B43C15" w:rsidRDefault="00B43C15" w:rsidP="00B43C15">
            <w:pPr>
              <w:rPr>
                <w:rFonts w:ascii="Arial" w:eastAsia="Arial" w:hAnsi="Arial" w:cs="Arial"/>
                <w:sz w:val="24"/>
                <w:szCs w:val="24"/>
              </w:rPr>
            </w:pPr>
          </w:p>
        </w:tc>
      </w:tr>
      <w:tr w:rsidR="00B43C15" w:rsidRPr="00176D73" w14:paraId="7F215A81" w14:textId="77777777" w:rsidTr="00CC07EC">
        <w:tc>
          <w:tcPr>
            <w:tcW w:w="2122" w:type="dxa"/>
          </w:tcPr>
          <w:p w14:paraId="40107B95" w14:textId="77777777" w:rsidR="00143796" w:rsidRDefault="00143796" w:rsidP="00B43C15">
            <w:pPr>
              <w:rPr>
                <w:rFonts w:ascii="Arial" w:hAnsi="Arial" w:cs="Arial"/>
                <w:b/>
                <w:bCs/>
                <w:sz w:val="24"/>
                <w:szCs w:val="24"/>
              </w:rPr>
            </w:pPr>
          </w:p>
          <w:p w14:paraId="690B6E6F" w14:textId="77777777" w:rsidR="00143796" w:rsidRDefault="00143796" w:rsidP="00B43C15">
            <w:pPr>
              <w:rPr>
                <w:rFonts w:ascii="Arial" w:hAnsi="Arial" w:cs="Arial"/>
                <w:b/>
                <w:bCs/>
                <w:sz w:val="24"/>
                <w:szCs w:val="24"/>
              </w:rPr>
            </w:pPr>
          </w:p>
          <w:p w14:paraId="223311F5" w14:textId="5361C690" w:rsidR="00B43C15" w:rsidRDefault="00B43C15" w:rsidP="00B43C15">
            <w:pPr>
              <w:rPr>
                <w:rFonts w:ascii="Arial" w:eastAsia="Arial" w:hAnsi="Arial" w:cs="Arial"/>
                <w:sz w:val="24"/>
                <w:szCs w:val="24"/>
              </w:rPr>
            </w:pPr>
            <w:r w:rsidRPr="001A02CB">
              <w:rPr>
                <w:rFonts w:ascii="Arial" w:hAnsi="Arial" w:cs="Arial"/>
                <w:b/>
                <w:bCs/>
                <w:sz w:val="24"/>
                <w:szCs w:val="24"/>
              </w:rPr>
              <w:t>Consent</w:t>
            </w:r>
          </w:p>
        </w:tc>
        <w:tc>
          <w:tcPr>
            <w:tcW w:w="11826" w:type="dxa"/>
            <w:gridSpan w:val="2"/>
          </w:tcPr>
          <w:p w14:paraId="2FC51D0B" w14:textId="77777777" w:rsidR="00143796" w:rsidRDefault="00143796" w:rsidP="00B43C15">
            <w:pPr>
              <w:rPr>
                <w:rFonts w:ascii="Arial" w:hAnsi="Arial" w:cs="Arial"/>
                <w:sz w:val="24"/>
                <w:szCs w:val="24"/>
              </w:rPr>
            </w:pPr>
          </w:p>
          <w:p w14:paraId="6286E09B" w14:textId="207125D5" w:rsidR="00B43C15" w:rsidRPr="0067429E" w:rsidRDefault="00B43C15" w:rsidP="00B43C15">
            <w:pPr>
              <w:rPr>
                <w:rFonts w:ascii="Arial" w:hAnsi="Arial" w:cs="Arial"/>
                <w:sz w:val="24"/>
                <w:szCs w:val="24"/>
              </w:rPr>
            </w:pPr>
            <w:r w:rsidRPr="0067429E">
              <w:rPr>
                <w:rFonts w:ascii="Arial" w:hAnsi="Arial" w:cs="Arial"/>
                <w:sz w:val="24"/>
                <w:szCs w:val="24"/>
              </w:rPr>
              <w:t>In most research, this means participants agreeing to take part in a study and what it would mean for them and their data after they have been told all the costs and benefits, as well as the way the research would work. This usually follows a structured process and ends in either written or verbal consent being confirmed.</w:t>
            </w:r>
          </w:p>
          <w:p w14:paraId="11A196C2" w14:textId="77777777" w:rsidR="00B43C15" w:rsidRDefault="00B43C15" w:rsidP="00B43C15">
            <w:pPr>
              <w:rPr>
                <w:rFonts w:ascii="Arial" w:eastAsia="Arial" w:hAnsi="Arial" w:cs="Arial"/>
                <w:sz w:val="24"/>
                <w:szCs w:val="24"/>
              </w:rPr>
            </w:pPr>
          </w:p>
        </w:tc>
      </w:tr>
      <w:tr w:rsidR="00B43C15" w:rsidRPr="00176D73" w14:paraId="7365396C" w14:textId="77777777" w:rsidTr="004525DC">
        <w:tc>
          <w:tcPr>
            <w:tcW w:w="2122" w:type="dxa"/>
          </w:tcPr>
          <w:p w14:paraId="51FE9FD1" w14:textId="77777777" w:rsidR="00143796" w:rsidRDefault="00143796" w:rsidP="00B43C15">
            <w:pPr>
              <w:rPr>
                <w:rFonts w:ascii="Arial" w:eastAsia="Arial" w:hAnsi="Arial" w:cs="Arial"/>
                <w:sz w:val="24"/>
                <w:szCs w:val="24"/>
              </w:rPr>
            </w:pPr>
          </w:p>
          <w:p w14:paraId="065E6172" w14:textId="77777777" w:rsidR="00143796" w:rsidRDefault="00143796" w:rsidP="00B43C15">
            <w:pPr>
              <w:rPr>
                <w:rFonts w:ascii="Arial" w:eastAsia="Arial" w:hAnsi="Arial" w:cs="Arial"/>
                <w:sz w:val="24"/>
                <w:szCs w:val="24"/>
              </w:rPr>
            </w:pPr>
          </w:p>
          <w:p w14:paraId="70252DF1" w14:textId="77777777" w:rsidR="00143796" w:rsidRDefault="00143796" w:rsidP="00B43C15">
            <w:pPr>
              <w:rPr>
                <w:rFonts w:ascii="Arial" w:eastAsia="Arial" w:hAnsi="Arial" w:cs="Arial"/>
                <w:sz w:val="24"/>
                <w:szCs w:val="24"/>
              </w:rPr>
            </w:pPr>
          </w:p>
          <w:p w14:paraId="66E6EAA9" w14:textId="6DCD182B" w:rsidR="00B43C15" w:rsidRDefault="00B43C15" w:rsidP="00B43C15">
            <w:pPr>
              <w:rPr>
                <w:rFonts w:ascii="Arial" w:eastAsia="Arial" w:hAnsi="Arial" w:cs="Arial"/>
                <w:sz w:val="24"/>
                <w:szCs w:val="24"/>
              </w:rPr>
            </w:pPr>
            <w:r>
              <w:rPr>
                <w:rFonts w:ascii="Arial" w:eastAsia="Arial" w:hAnsi="Arial" w:cs="Arial"/>
                <w:sz w:val="24"/>
                <w:szCs w:val="24"/>
              </w:rPr>
              <w:t>EDI</w:t>
            </w:r>
          </w:p>
        </w:tc>
        <w:tc>
          <w:tcPr>
            <w:tcW w:w="1984" w:type="dxa"/>
          </w:tcPr>
          <w:p w14:paraId="48E485FB" w14:textId="77777777" w:rsidR="00CC07EC" w:rsidRDefault="00CC07EC" w:rsidP="00B43C15">
            <w:pPr>
              <w:rPr>
                <w:rFonts w:ascii="Arial" w:eastAsia="Arial" w:hAnsi="Arial" w:cs="Arial"/>
                <w:sz w:val="24"/>
                <w:szCs w:val="24"/>
              </w:rPr>
            </w:pPr>
          </w:p>
          <w:p w14:paraId="25CA29F1" w14:textId="77777777" w:rsidR="00CC07EC" w:rsidRDefault="00CC07EC" w:rsidP="00B43C15">
            <w:pPr>
              <w:rPr>
                <w:rFonts w:ascii="Arial" w:eastAsia="Arial" w:hAnsi="Arial" w:cs="Arial"/>
                <w:sz w:val="24"/>
                <w:szCs w:val="24"/>
              </w:rPr>
            </w:pPr>
          </w:p>
          <w:p w14:paraId="43C53886" w14:textId="01F4C22F" w:rsidR="00B43C15" w:rsidRDefault="00B43C15" w:rsidP="00B43C15">
            <w:pPr>
              <w:rPr>
                <w:rFonts w:ascii="Arial" w:eastAsia="Arial" w:hAnsi="Arial" w:cs="Arial"/>
                <w:sz w:val="24"/>
                <w:szCs w:val="24"/>
              </w:rPr>
            </w:pPr>
            <w:r>
              <w:rPr>
                <w:rFonts w:ascii="Arial" w:eastAsia="Arial" w:hAnsi="Arial" w:cs="Arial"/>
                <w:sz w:val="24"/>
                <w:szCs w:val="24"/>
              </w:rPr>
              <w:t>Equality Diversity and Inclusion</w:t>
            </w:r>
          </w:p>
        </w:tc>
        <w:tc>
          <w:tcPr>
            <w:tcW w:w="9842" w:type="dxa"/>
          </w:tcPr>
          <w:p w14:paraId="43D8A397" w14:textId="19B43864" w:rsidR="00B43C15" w:rsidRDefault="00B43C15" w:rsidP="00B43C15">
            <w:pPr>
              <w:rPr>
                <w:rFonts w:ascii="Arial" w:eastAsia="Arial" w:hAnsi="Arial" w:cs="Arial"/>
                <w:sz w:val="24"/>
                <w:szCs w:val="24"/>
              </w:rPr>
            </w:pPr>
            <w:r>
              <w:rPr>
                <w:rFonts w:ascii="Arial" w:eastAsia="Arial" w:hAnsi="Arial" w:cs="Arial"/>
                <w:sz w:val="24"/>
                <w:szCs w:val="24"/>
              </w:rPr>
              <w:t xml:space="preserve">Equality, </w:t>
            </w:r>
            <w:r w:rsidR="00A33829">
              <w:rPr>
                <w:rFonts w:ascii="Arial" w:eastAsia="Arial" w:hAnsi="Arial" w:cs="Arial"/>
                <w:sz w:val="24"/>
                <w:szCs w:val="24"/>
              </w:rPr>
              <w:t>Diversity,</w:t>
            </w:r>
            <w:r>
              <w:rPr>
                <w:rFonts w:ascii="Arial" w:eastAsia="Arial" w:hAnsi="Arial" w:cs="Arial"/>
                <w:sz w:val="24"/>
                <w:szCs w:val="24"/>
              </w:rPr>
              <w:t xml:space="preserve"> and Inclusion is a term used widely to broadly address the fairness, lack of discrimination and overall accessibility of a subject. </w:t>
            </w:r>
          </w:p>
          <w:p w14:paraId="0B28E746" w14:textId="77777777" w:rsidR="00B43C15" w:rsidRDefault="00B43C15" w:rsidP="00B43C15">
            <w:pPr>
              <w:rPr>
                <w:rFonts w:ascii="Arial" w:eastAsia="Arial" w:hAnsi="Arial" w:cs="Arial"/>
                <w:sz w:val="24"/>
                <w:szCs w:val="24"/>
              </w:rPr>
            </w:pPr>
          </w:p>
          <w:p w14:paraId="04BCBB53" w14:textId="7F073FBF" w:rsidR="00B43C15" w:rsidRDefault="00B43C15" w:rsidP="00B43C15">
            <w:pPr>
              <w:rPr>
                <w:rFonts w:ascii="Arial" w:eastAsia="Arial" w:hAnsi="Arial" w:cs="Arial"/>
                <w:sz w:val="24"/>
                <w:szCs w:val="24"/>
              </w:rPr>
            </w:pPr>
            <w:r>
              <w:rPr>
                <w:rFonts w:ascii="Arial" w:eastAsia="Arial" w:hAnsi="Arial" w:cs="Arial"/>
                <w:sz w:val="24"/>
                <w:szCs w:val="24"/>
              </w:rPr>
              <w:t xml:space="preserve">When used in public sector </w:t>
            </w:r>
            <w:r w:rsidR="00A33829">
              <w:rPr>
                <w:rFonts w:ascii="Arial" w:eastAsia="Arial" w:hAnsi="Arial" w:cs="Arial"/>
                <w:sz w:val="24"/>
                <w:szCs w:val="24"/>
              </w:rPr>
              <w:t>health</w:t>
            </w:r>
            <w:r>
              <w:rPr>
                <w:rFonts w:ascii="Arial" w:eastAsia="Arial" w:hAnsi="Arial" w:cs="Arial"/>
                <w:sz w:val="24"/>
                <w:szCs w:val="24"/>
              </w:rPr>
              <w:t xml:space="preserve"> and social care activities this often is used in direct relation to the Protected Characteristics outlined within the Equality and Diversity Act of 2010 however it is also used in a wider sense and more frequently to </w:t>
            </w:r>
            <w:r w:rsidR="00A33829">
              <w:rPr>
                <w:rFonts w:ascii="Arial" w:eastAsia="Arial" w:hAnsi="Arial" w:cs="Arial"/>
                <w:sz w:val="24"/>
                <w:szCs w:val="24"/>
              </w:rPr>
              <w:t>pinpoint</w:t>
            </w:r>
            <w:r>
              <w:rPr>
                <w:rFonts w:ascii="Arial" w:eastAsia="Arial" w:hAnsi="Arial" w:cs="Arial"/>
                <w:sz w:val="24"/>
                <w:szCs w:val="24"/>
              </w:rPr>
              <w:t xml:space="preserve"> any area of Equality Diversity and Inclusion relevant to the project or any risk of conscious or unconscious exclusion and inequality of access. </w:t>
            </w:r>
          </w:p>
          <w:p w14:paraId="00165270" w14:textId="1B1160D6" w:rsidR="00B43C15" w:rsidRDefault="00B43C15" w:rsidP="00B43C15">
            <w:pPr>
              <w:rPr>
                <w:rFonts w:ascii="Arial" w:eastAsia="Arial" w:hAnsi="Arial" w:cs="Arial"/>
                <w:sz w:val="24"/>
                <w:szCs w:val="24"/>
              </w:rPr>
            </w:pPr>
            <w:r>
              <w:rPr>
                <w:rFonts w:ascii="Arial" w:eastAsia="Arial" w:hAnsi="Arial" w:cs="Arial"/>
                <w:sz w:val="24"/>
                <w:szCs w:val="24"/>
              </w:rPr>
              <w:t xml:space="preserve">  </w:t>
            </w:r>
          </w:p>
        </w:tc>
      </w:tr>
      <w:tr w:rsidR="00B43C15" w:rsidRPr="00176D73" w14:paraId="41D5EE11" w14:textId="77777777" w:rsidTr="00CC07EC">
        <w:tc>
          <w:tcPr>
            <w:tcW w:w="2122" w:type="dxa"/>
          </w:tcPr>
          <w:p w14:paraId="5C46171F" w14:textId="07C2EAA1" w:rsidR="00B43C15" w:rsidRDefault="00B43C15" w:rsidP="00B43C15">
            <w:pPr>
              <w:rPr>
                <w:rFonts w:ascii="Arial" w:eastAsia="Arial" w:hAnsi="Arial" w:cs="Arial"/>
                <w:sz w:val="24"/>
                <w:szCs w:val="24"/>
              </w:rPr>
            </w:pPr>
            <w:r>
              <w:rPr>
                <w:rFonts w:ascii="Arial" w:eastAsia="Arial" w:hAnsi="Arial" w:cs="Arial"/>
                <w:b/>
                <w:bCs/>
                <w:sz w:val="24"/>
                <w:szCs w:val="24"/>
              </w:rPr>
              <w:t>Gantt Chart</w:t>
            </w:r>
          </w:p>
        </w:tc>
        <w:tc>
          <w:tcPr>
            <w:tcW w:w="11826" w:type="dxa"/>
            <w:gridSpan w:val="2"/>
          </w:tcPr>
          <w:p w14:paraId="5BAFD703" w14:textId="77777777" w:rsidR="00B43C15" w:rsidRPr="0067429E" w:rsidRDefault="00B43C15" w:rsidP="00B43C15">
            <w:pPr>
              <w:rPr>
                <w:rStyle w:val="normaltextrun"/>
                <w:rFonts w:ascii="Arial" w:hAnsi="Arial" w:cs="Arial"/>
                <w:color w:val="000000"/>
                <w:sz w:val="24"/>
                <w:szCs w:val="24"/>
              </w:rPr>
            </w:pPr>
            <w:r w:rsidRPr="0067429E">
              <w:rPr>
                <w:rStyle w:val="normaltextrun"/>
                <w:rFonts w:ascii="Arial" w:hAnsi="Arial" w:cs="Arial"/>
                <w:color w:val="000000"/>
                <w:sz w:val="24"/>
                <w:szCs w:val="24"/>
              </w:rPr>
              <w:t xml:space="preserve">Is a type of bar chart that is used a lot in project management. It shows the activities and stages in a project as it develops but also how any activities or milestones relate to one another across a time frame. </w:t>
            </w:r>
          </w:p>
          <w:p w14:paraId="6884985C" w14:textId="77777777" w:rsidR="00B43C15" w:rsidRDefault="00B43C15" w:rsidP="00B43C15">
            <w:pPr>
              <w:rPr>
                <w:rFonts w:ascii="Arial" w:eastAsia="Arial" w:hAnsi="Arial" w:cs="Arial"/>
                <w:sz w:val="24"/>
                <w:szCs w:val="24"/>
              </w:rPr>
            </w:pPr>
          </w:p>
        </w:tc>
      </w:tr>
      <w:tr w:rsidR="00B43C15" w:rsidRPr="00176D73" w14:paraId="177C5FEB" w14:textId="77777777" w:rsidTr="00CC07EC">
        <w:tc>
          <w:tcPr>
            <w:tcW w:w="2122" w:type="dxa"/>
          </w:tcPr>
          <w:p w14:paraId="239EB070" w14:textId="6514F403" w:rsidR="00B43C15" w:rsidRDefault="00B43C15" w:rsidP="00B43C15">
            <w:pPr>
              <w:rPr>
                <w:rFonts w:ascii="Arial" w:eastAsia="Arial" w:hAnsi="Arial" w:cs="Arial"/>
                <w:sz w:val="24"/>
                <w:szCs w:val="24"/>
              </w:rPr>
            </w:pPr>
            <w:r w:rsidRPr="001A02CB">
              <w:rPr>
                <w:rFonts w:ascii="Arial" w:eastAsia="Arial" w:hAnsi="Arial" w:cs="Arial"/>
                <w:b/>
                <w:bCs/>
                <w:sz w:val="24"/>
                <w:szCs w:val="24"/>
              </w:rPr>
              <w:lastRenderedPageBreak/>
              <w:t>Human-in-the-Loop Artificial Intelligence</w:t>
            </w:r>
          </w:p>
        </w:tc>
        <w:tc>
          <w:tcPr>
            <w:tcW w:w="11826" w:type="dxa"/>
            <w:gridSpan w:val="2"/>
          </w:tcPr>
          <w:p w14:paraId="6FE20D06" w14:textId="77777777" w:rsidR="00B43C15" w:rsidRPr="001A02CB" w:rsidRDefault="00B43C15" w:rsidP="00B43C15">
            <w:pPr>
              <w:rPr>
                <w:rStyle w:val="eop"/>
                <w:rFonts w:ascii="Arial" w:hAnsi="Arial" w:cs="Arial"/>
                <w:color w:val="000000"/>
                <w:sz w:val="24"/>
                <w:szCs w:val="24"/>
              </w:rPr>
            </w:pPr>
            <w:r w:rsidRPr="001A02CB">
              <w:rPr>
                <w:rStyle w:val="normaltextrun"/>
                <w:rFonts w:ascii="Arial" w:hAnsi="Arial" w:cs="Arial"/>
                <w:color w:val="000000"/>
                <w:sz w:val="24"/>
                <w:szCs w:val="24"/>
              </w:rPr>
              <w:t>Human-in-the-Loop Artificial Intelligence focuses on building Artificial Intelligence systems which complement human decision-making rather than replace it</w:t>
            </w:r>
            <w:r w:rsidRPr="001A02CB">
              <w:rPr>
                <w:rStyle w:val="eop"/>
                <w:rFonts w:ascii="Arial" w:hAnsi="Arial" w:cs="Arial"/>
                <w:color w:val="000000"/>
                <w:sz w:val="24"/>
                <w:szCs w:val="24"/>
              </w:rPr>
              <w:t> </w:t>
            </w:r>
          </w:p>
          <w:p w14:paraId="4520D446" w14:textId="77777777" w:rsidR="00B43C15" w:rsidRDefault="00B43C15" w:rsidP="00B43C15">
            <w:pPr>
              <w:rPr>
                <w:rFonts w:ascii="Arial" w:eastAsia="Arial" w:hAnsi="Arial" w:cs="Arial"/>
                <w:sz w:val="24"/>
                <w:szCs w:val="24"/>
              </w:rPr>
            </w:pPr>
          </w:p>
        </w:tc>
      </w:tr>
      <w:tr w:rsidR="00B43C15" w:rsidRPr="00176D73" w14:paraId="60970D60" w14:textId="77777777" w:rsidTr="004525DC">
        <w:tc>
          <w:tcPr>
            <w:tcW w:w="2122" w:type="dxa"/>
          </w:tcPr>
          <w:p w14:paraId="38F41379" w14:textId="77777777" w:rsidR="00143796" w:rsidRDefault="00143796" w:rsidP="00B43C15">
            <w:pPr>
              <w:rPr>
                <w:rFonts w:ascii="Arial" w:eastAsia="Arial" w:hAnsi="Arial" w:cs="Arial"/>
                <w:sz w:val="24"/>
                <w:szCs w:val="24"/>
              </w:rPr>
            </w:pPr>
          </w:p>
          <w:p w14:paraId="26CB4D1A" w14:textId="77777777" w:rsidR="00143796" w:rsidRDefault="00143796" w:rsidP="00B43C15">
            <w:pPr>
              <w:rPr>
                <w:rFonts w:ascii="Arial" w:eastAsia="Arial" w:hAnsi="Arial" w:cs="Arial"/>
                <w:sz w:val="24"/>
                <w:szCs w:val="24"/>
              </w:rPr>
            </w:pPr>
          </w:p>
          <w:p w14:paraId="770719B7" w14:textId="069BEC77" w:rsidR="00B43C15" w:rsidRPr="001A02CB" w:rsidRDefault="00B43C15" w:rsidP="00B43C15">
            <w:pPr>
              <w:rPr>
                <w:rFonts w:ascii="Arial" w:eastAsia="Arial" w:hAnsi="Arial" w:cs="Arial"/>
                <w:sz w:val="24"/>
                <w:szCs w:val="24"/>
              </w:rPr>
            </w:pPr>
            <w:r>
              <w:rPr>
                <w:rFonts w:ascii="Arial" w:eastAsia="Arial" w:hAnsi="Arial" w:cs="Arial"/>
                <w:sz w:val="24"/>
                <w:szCs w:val="24"/>
              </w:rPr>
              <w:t>i4i</w:t>
            </w:r>
          </w:p>
        </w:tc>
        <w:tc>
          <w:tcPr>
            <w:tcW w:w="1984" w:type="dxa"/>
          </w:tcPr>
          <w:p w14:paraId="5776AA58" w14:textId="77777777" w:rsidR="00143796" w:rsidRDefault="00143796" w:rsidP="00B43C15">
            <w:pPr>
              <w:rPr>
                <w:rFonts w:ascii="Arial" w:eastAsia="Arial" w:hAnsi="Arial" w:cs="Arial"/>
                <w:sz w:val="24"/>
                <w:szCs w:val="24"/>
              </w:rPr>
            </w:pPr>
          </w:p>
          <w:p w14:paraId="66727E02" w14:textId="5D606E5C" w:rsidR="00B43C15" w:rsidRPr="001A02CB" w:rsidRDefault="00B43C15" w:rsidP="00B43C15">
            <w:pPr>
              <w:rPr>
                <w:rFonts w:ascii="Arial" w:eastAsia="Arial" w:hAnsi="Arial" w:cs="Arial"/>
                <w:sz w:val="24"/>
                <w:szCs w:val="24"/>
              </w:rPr>
            </w:pPr>
            <w:r>
              <w:rPr>
                <w:rFonts w:ascii="Arial" w:eastAsia="Arial" w:hAnsi="Arial" w:cs="Arial"/>
                <w:sz w:val="24"/>
                <w:szCs w:val="24"/>
              </w:rPr>
              <w:t>Invention for Innovation</w:t>
            </w:r>
          </w:p>
        </w:tc>
        <w:tc>
          <w:tcPr>
            <w:tcW w:w="9842" w:type="dxa"/>
          </w:tcPr>
          <w:p w14:paraId="6FCCA88C" w14:textId="77777777" w:rsidR="00143796" w:rsidRDefault="00143796" w:rsidP="00CC07EC">
            <w:pPr>
              <w:rPr>
                <w:rFonts w:ascii="Arial" w:eastAsia="Arial" w:hAnsi="Arial" w:cs="Arial"/>
                <w:sz w:val="24"/>
                <w:szCs w:val="24"/>
              </w:rPr>
            </w:pPr>
          </w:p>
          <w:p w14:paraId="680073BD" w14:textId="77777777" w:rsidR="00B43C15" w:rsidRDefault="00B43C15" w:rsidP="00CC07EC">
            <w:pPr>
              <w:rPr>
                <w:rFonts w:ascii="Arial" w:eastAsia="Arial" w:hAnsi="Arial" w:cs="Arial"/>
                <w:sz w:val="24"/>
                <w:szCs w:val="24"/>
              </w:rPr>
            </w:pPr>
            <w:r>
              <w:rPr>
                <w:rFonts w:ascii="Arial" w:eastAsia="Arial" w:hAnsi="Arial" w:cs="Arial"/>
                <w:sz w:val="24"/>
                <w:szCs w:val="24"/>
              </w:rPr>
              <w:t xml:space="preserve">NIHR Funding stream specifically designed to fund research designed to develop medical technologies. This is in either existing or emerging areas of patient need.  </w:t>
            </w:r>
            <w:hyperlink r:id="rId13" w:history="1">
              <w:r w:rsidRPr="004215EA">
                <w:rPr>
                  <w:rStyle w:val="Hyperlink"/>
                  <w:rFonts w:ascii="Arial" w:eastAsia="Arial" w:hAnsi="Arial" w:cs="Arial"/>
                  <w:sz w:val="24"/>
                  <w:szCs w:val="24"/>
                </w:rPr>
                <w:t>https://www.nihr.ac.uk/explore-nihr/funding-programmes/invention-for-innovation.htm</w:t>
              </w:r>
            </w:hyperlink>
            <w:r>
              <w:rPr>
                <w:rFonts w:ascii="Arial" w:eastAsia="Arial" w:hAnsi="Arial" w:cs="Arial"/>
                <w:sz w:val="24"/>
                <w:szCs w:val="24"/>
              </w:rPr>
              <w:t xml:space="preserve"> </w:t>
            </w:r>
          </w:p>
          <w:p w14:paraId="51590EBB" w14:textId="605996F1" w:rsidR="00143796" w:rsidRPr="001A02CB" w:rsidRDefault="00143796" w:rsidP="00CC07EC">
            <w:pPr>
              <w:rPr>
                <w:rFonts w:ascii="Arial" w:eastAsia="Arial" w:hAnsi="Arial" w:cs="Arial"/>
                <w:sz w:val="24"/>
                <w:szCs w:val="24"/>
              </w:rPr>
            </w:pPr>
          </w:p>
        </w:tc>
      </w:tr>
      <w:tr w:rsidR="00B43C15" w:rsidRPr="00176D73" w14:paraId="6A1CEA37" w14:textId="77777777" w:rsidTr="004525DC">
        <w:tc>
          <w:tcPr>
            <w:tcW w:w="2122" w:type="dxa"/>
          </w:tcPr>
          <w:p w14:paraId="649FBF17" w14:textId="77777777" w:rsidR="00143796" w:rsidRDefault="00143796" w:rsidP="00B43C15">
            <w:pPr>
              <w:rPr>
                <w:rFonts w:ascii="Arial" w:eastAsia="Arial" w:hAnsi="Arial" w:cs="Arial"/>
                <w:sz w:val="24"/>
                <w:szCs w:val="24"/>
              </w:rPr>
            </w:pPr>
          </w:p>
          <w:p w14:paraId="4FB78BD1" w14:textId="77777777" w:rsidR="00143796" w:rsidRDefault="00143796" w:rsidP="00B43C15">
            <w:pPr>
              <w:rPr>
                <w:rFonts w:ascii="Arial" w:eastAsia="Arial" w:hAnsi="Arial" w:cs="Arial"/>
                <w:sz w:val="24"/>
                <w:szCs w:val="24"/>
              </w:rPr>
            </w:pPr>
          </w:p>
          <w:p w14:paraId="1A3EAF13" w14:textId="5F72BC88" w:rsidR="00B43C15" w:rsidRPr="001A02CB" w:rsidRDefault="00B43C15" w:rsidP="00B43C15">
            <w:pPr>
              <w:rPr>
                <w:rFonts w:ascii="Arial" w:eastAsia="Arial" w:hAnsi="Arial" w:cs="Arial"/>
                <w:sz w:val="24"/>
                <w:szCs w:val="24"/>
              </w:rPr>
            </w:pPr>
            <w:r w:rsidRPr="001A02CB">
              <w:rPr>
                <w:rFonts w:ascii="Arial" w:eastAsia="Arial" w:hAnsi="Arial" w:cs="Arial"/>
                <w:sz w:val="24"/>
                <w:szCs w:val="24"/>
              </w:rPr>
              <w:t xml:space="preserve">IAPT </w:t>
            </w:r>
          </w:p>
        </w:tc>
        <w:tc>
          <w:tcPr>
            <w:tcW w:w="1984" w:type="dxa"/>
          </w:tcPr>
          <w:p w14:paraId="47D6DF1D" w14:textId="77777777" w:rsidR="00CC07EC" w:rsidRDefault="00CC07EC" w:rsidP="00B43C15">
            <w:pPr>
              <w:rPr>
                <w:rFonts w:ascii="Arial" w:eastAsia="Arial" w:hAnsi="Arial" w:cs="Arial"/>
                <w:sz w:val="24"/>
                <w:szCs w:val="24"/>
              </w:rPr>
            </w:pPr>
          </w:p>
          <w:p w14:paraId="71CF1A81" w14:textId="3FEB7AE8" w:rsidR="00B43C15" w:rsidRPr="001A02CB" w:rsidRDefault="00B43C15" w:rsidP="00B43C15">
            <w:pPr>
              <w:rPr>
                <w:rFonts w:ascii="Arial" w:eastAsia="Arial" w:hAnsi="Arial" w:cs="Arial"/>
                <w:sz w:val="24"/>
                <w:szCs w:val="24"/>
              </w:rPr>
            </w:pPr>
            <w:r w:rsidRPr="001A02CB">
              <w:rPr>
                <w:rFonts w:ascii="Arial" w:eastAsia="Arial" w:hAnsi="Arial" w:cs="Arial"/>
                <w:sz w:val="24"/>
                <w:szCs w:val="24"/>
              </w:rPr>
              <w:t>Improved Access to Psychological Therapies</w:t>
            </w:r>
          </w:p>
        </w:tc>
        <w:tc>
          <w:tcPr>
            <w:tcW w:w="9842" w:type="dxa"/>
          </w:tcPr>
          <w:p w14:paraId="646A72CB" w14:textId="77777777" w:rsidR="00143796" w:rsidRDefault="00143796" w:rsidP="00B43C15">
            <w:pPr>
              <w:rPr>
                <w:rFonts w:ascii="Arial" w:eastAsia="Arial" w:hAnsi="Arial" w:cs="Arial"/>
                <w:sz w:val="24"/>
                <w:szCs w:val="24"/>
              </w:rPr>
            </w:pPr>
          </w:p>
          <w:p w14:paraId="5F3A4B87" w14:textId="746511D8" w:rsidR="00B43C15" w:rsidRDefault="00B43C15" w:rsidP="00B43C15">
            <w:pPr>
              <w:rPr>
                <w:rFonts w:ascii="Arial" w:eastAsia="Arial" w:hAnsi="Arial" w:cs="Arial"/>
                <w:sz w:val="24"/>
                <w:szCs w:val="24"/>
              </w:rPr>
            </w:pPr>
            <w:r w:rsidRPr="001A02CB">
              <w:rPr>
                <w:rFonts w:ascii="Arial" w:eastAsia="Arial" w:hAnsi="Arial" w:cs="Arial"/>
                <w:sz w:val="24"/>
                <w:szCs w:val="24"/>
              </w:rPr>
              <w:t xml:space="preserve">Primary care NHS psychological therapies services are known as IAPT. These are nationally commissioned NHS services provided locally and they usually operate a self-referral pathway without needing to be referred by a healthcare professional. These services are called a number of different names in different areas across NHS England, for example one Nottinghamshire-based service is called “Let’s Talk – Wellbeing”. </w:t>
            </w:r>
          </w:p>
          <w:p w14:paraId="23F7F98C" w14:textId="1883BBFC" w:rsidR="00B43C15" w:rsidRDefault="00A33829" w:rsidP="00B43C15">
            <w:pPr>
              <w:rPr>
                <w:rFonts w:ascii="Arial" w:eastAsia="Arial" w:hAnsi="Arial" w:cs="Arial"/>
                <w:sz w:val="24"/>
                <w:szCs w:val="24"/>
              </w:rPr>
            </w:pPr>
            <w:hyperlink r:id="rId14" w:history="1">
              <w:r w:rsidR="00B43C15" w:rsidRPr="00C535C2">
                <w:rPr>
                  <w:rStyle w:val="Hyperlink"/>
                  <w:rFonts w:ascii="Arial" w:eastAsia="Arial" w:hAnsi="Arial" w:cs="Arial"/>
                  <w:sz w:val="24"/>
                  <w:szCs w:val="24"/>
                </w:rPr>
                <w:t>https://www.england.nhs.uk/mental-health/adults/iapt/</w:t>
              </w:r>
            </w:hyperlink>
          </w:p>
          <w:p w14:paraId="26461859" w14:textId="0EB6F914" w:rsidR="00B43C15" w:rsidRDefault="00A33829" w:rsidP="00B43C15">
            <w:pPr>
              <w:rPr>
                <w:rFonts w:ascii="Arial" w:eastAsia="Arial" w:hAnsi="Arial" w:cs="Arial"/>
                <w:sz w:val="24"/>
                <w:szCs w:val="24"/>
              </w:rPr>
            </w:pPr>
            <w:hyperlink r:id="rId15" w:history="1">
              <w:r w:rsidR="00B43C15" w:rsidRPr="00C535C2">
                <w:rPr>
                  <w:rStyle w:val="Hyperlink"/>
                  <w:rFonts w:ascii="Arial" w:eastAsia="Arial" w:hAnsi="Arial" w:cs="Arial"/>
                  <w:sz w:val="24"/>
                  <w:szCs w:val="24"/>
                </w:rPr>
                <w:t>https://www.nottinghamshirehealthcare.nhs.uk/ltwb-self-referral</w:t>
              </w:r>
            </w:hyperlink>
          </w:p>
          <w:p w14:paraId="6A6D5E66" w14:textId="77777777" w:rsidR="00B43C15" w:rsidRPr="001A02CB" w:rsidRDefault="00B43C15" w:rsidP="00B43C15">
            <w:pPr>
              <w:rPr>
                <w:rFonts w:ascii="Arial" w:eastAsia="Arial" w:hAnsi="Arial" w:cs="Arial"/>
                <w:sz w:val="24"/>
                <w:szCs w:val="24"/>
              </w:rPr>
            </w:pPr>
          </w:p>
          <w:p w14:paraId="3138C651" w14:textId="77777777" w:rsidR="00B43C15" w:rsidRPr="001A02CB" w:rsidRDefault="00B43C15" w:rsidP="00B43C15">
            <w:pPr>
              <w:rPr>
                <w:rFonts w:ascii="Arial" w:eastAsia="Arial" w:hAnsi="Arial" w:cs="Arial"/>
                <w:sz w:val="24"/>
                <w:szCs w:val="24"/>
              </w:rPr>
            </w:pPr>
          </w:p>
        </w:tc>
      </w:tr>
      <w:tr w:rsidR="00B43C15" w:rsidRPr="00176D73" w14:paraId="5AB44836" w14:textId="77777777" w:rsidTr="004525DC">
        <w:tc>
          <w:tcPr>
            <w:tcW w:w="2122" w:type="dxa"/>
          </w:tcPr>
          <w:p w14:paraId="104763A5" w14:textId="77777777" w:rsidR="00143796" w:rsidRDefault="00143796" w:rsidP="00B43C15">
            <w:pPr>
              <w:rPr>
                <w:rFonts w:ascii="Arial" w:eastAsia="Arial" w:hAnsi="Arial" w:cs="Arial"/>
                <w:sz w:val="24"/>
                <w:szCs w:val="24"/>
              </w:rPr>
            </w:pPr>
          </w:p>
          <w:p w14:paraId="5E4F36D1" w14:textId="77777777" w:rsidR="00143796" w:rsidRDefault="00143796" w:rsidP="00B43C15">
            <w:pPr>
              <w:rPr>
                <w:rFonts w:ascii="Arial" w:eastAsia="Arial" w:hAnsi="Arial" w:cs="Arial"/>
                <w:sz w:val="24"/>
                <w:szCs w:val="24"/>
              </w:rPr>
            </w:pPr>
          </w:p>
          <w:p w14:paraId="24948A1D" w14:textId="1DC65FA0" w:rsidR="00B43C15" w:rsidRPr="00D62D74" w:rsidRDefault="00B43C15" w:rsidP="00B43C15">
            <w:pPr>
              <w:rPr>
                <w:rFonts w:ascii="Arial" w:eastAsia="Arial" w:hAnsi="Arial" w:cs="Arial"/>
                <w:sz w:val="24"/>
                <w:szCs w:val="24"/>
                <w:highlight w:val="yellow"/>
              </w:rPr>
            </w:pPr>
            <w:r w:rsidRPr="00176D73">
              <w:rPr>
                <w:rFonts w:ascii="Arial" w:eastAsia="Arial" w:hAnsi="Arial" w:cs="Arial"/>
                <w:sz w:val="24"/>
                <w:szCs w:val="24"/>
              </w:rPr>
              <w:t>IMH</w:t>
            </w:r>
          </w:p>
        </w:tc>
        <w:tc>
          <w:tcPr>
            <w:tcW w:w="1984" w:type="dxa"/>
          </w:tcPr>
          <w:p w14:paraId="668F1308" w14:textId="77777777" w:rsidR="00CC07EC" w:rsidRDefault="00CC07EC" w:rsidP="00B43C15">
            <w:pPr>
              <w:rPr>
                <w:rFonts w:ascii="Arial" w:eastAsia="Arial" w:hAnsi="Arial" w:cs="Arial"/>
                <w:sz w:val="24"/>
                <w:szCs w:val="24"/>
              </w:rPr>
            </w:pPr>
          </w:p>
          <w:p w14:paraId="5E9DBCB6" w14:textId="77777777" w:rsidR="00143796" w:rsidRDefault="00143796" w:rsidP="00B43C15">
            <w:pPr>
              <w:rPr>
                <w:rFonts w:ascii="Arial" w:eastAsia="Arial" w:hAnsi="Arial" w:cs="Arial"/>
                <w:sz w:val="24"/>
                <w:szCs w:val="24"/>
              </w:rPr>
            </w:pPr>
          </w:p>
          <w:p w14:paraId="7183496F" w14:textId="1FF6EAE3" w:rsidR="00B43C15" w:rsidRPr="00176D73" w:rsidRDefault="00B43C15" w:rsidP="00B43C15">
            <w:pPr>
              <w:rPr>
                <w:rFonts w:ascii="Arial" w:eastAsia="Arial" w:hAnsi="Arial" w:cs="Arial"/>
                <w:sz w:val="24"/>
                <w:szCs w:val="24"/>
                <w:highlight w:val="yellow"/>
              </w:rPr>
            </w:pPr>
            <w:r w:rsidRPr="00176D73">
              <w:rPr>
                <w:rFonts w:ascii="Arial" w:eastAsia="Arial" w:hAnsi="Arial" w:cs="Arial"/>
                <w:sz w:val="24"/>
                <w:szCs w:val="24"/>
              </w:rPr>
              <w:t>Institute of Mental Health</w:t>
            </w:r>
          </w:p>
        </w:tc>
        <w:tc>
          <w:tcPr>
            <w:tcW w:w="9842" w:type="dxa"/>
          </w:tcPr>
          <w:p w14:paraId="558F7BAB" w14:textId="77777777" w:rsidR="00143796" w:rsidRDefault="00143796" w:rsidP="00B43C15">
            <w:pPr>
              <w:rPr>
                <w:rFonts w:ascii="Arial" w:eastAsia="Arial" w:hAnsi="Arial" w:cs="Arial"/>
                <w:sz w:val="24"/>
                <w:szCs w:val="24"/>
              </w:rPr>
            </w:pPr>
          </w:p>
          <w:p w14:paraId="026ACC9F" w14:textId="4F7BA5AB" w:rsidR="00B43C15" w:rsidRPr="00176D73" w:rsidRDefault="00B43C15" w:rsidP="00B43C15">
            <w:pPr>
              <w:rPr>
                <w:rFonts w:ascii="Arial" w:eastAsia="Arial" w:hAnsi="Arial" w:cs="Arial"/>
                <w:sz w:val="24"/>
                <w:szCs w:val="24"/>
              </w:rPr>
            </w:pPr>
            <w:r w:rsidRPr="00176D73">
              <w:rPr>
                <w:rFonts w:ascii="Arial" w:eastAsia="Arial" w:hAnsi="Arial" w:cs="Arial"/>
                <w:sz w:val="24"/>
                <w:szCs w:val="24"/>
              </w:rPr>
              <w:t xml:space="preserve">The Institute of Mental Health is a research collaboration between Nottinghamshire Healthcare NHS Foundation Trust (a mental health and community NHS service provider) and the University of Nottingham. </w:t>
            </w:r>
          </w:p>
          <w:p w14:paraId="1530B2B5" w14:textId="58E06554" w:rsidR="00B43C15" w:rsidRDefault="00A33829" w:rsidP="00B43C15">
            <w:pPr>
              <w:rPr>
                <w:rFonts w:ascii="Arial" w:eastAsia="Arial" w:hAnsi="Arial" w:cs="Arial"/>
                <w:sz w:val="24"/>
                <w:szCs w:val="24"/>
              </w:rPr>
            </w:pPr>
            <w:hyperlink r:id="rId16" w:history="1">
              <w:r w:rsidR="00B43C15" w:rsidRPr="00C535C2">
                <w:rPr>
                  <w:rStyle w:val="Hyperlink"/>
                  <w:rFonts w:ascii="Arial" w:eastAsia="Arial" w:hAnsi="Arial" w:cs="Arial"/>
                  <w:sz w:val="24"/>
                  <w:szCs w:val="24"/>
                </w:rPr>
                <w:t>https://www.institutemh.org.uk/</w:t>
              </w:r>
            </w:hyperlink>
          </w:p>
          <w:p w14:paraId="54A50B6D" w14:textId="47369CF8" w:rsidR="00B43C15" w:rsidRPr="00176D73" w:rsidRDefault="00B43C15" w:rsidP="00B43C15">
            <w:pPr>
              <w:rPr>
                <w:rFonts w:ascii="Arial" w:eastAsia="Arial" w:hAnsi="Arial" w:cs="Arial"/>
                <w:sz w:val="24"/>
                <w:szCs w:val="24"/>
                <w:highlight w:val="yellow"/>
              </w:rPr>
            </w:pPr>
          </w:p>
        </w:tc>
      </w:tr>
      <w:tr w:rsidR="00B43C15" w:rsidRPr="00176D73" w14:paraId="75F8A091" w14:textId="77777777" w:rsidTr="004525DC">
        <w:tc>
          <w:tcPr>
            <w:tcW w:w="2122" w:type="dxa"/>
          </w:tcPr>
          <w:p w14:paraId="18C8342F" w14:textId="77777777" w:rsidR="00143796" w:rsidRDefault="00143796" w:rsidP="00B43C15">
            <w:pPr>
              <w:rPr>
                <w:rFonts w:ascii="Arial" w:eastAsia="Arial" w:hAnsi="Arial" w:cs="Arial"/>
                <w:sz w:val="24"/>
                <w:szCs w:val="24"/>
              </w:rPr>
            </w:pPr>
          </w:p>
          <w:p w14:paraId="6ECC1041" w14:textId="77777777" w:rsidR="00143796" w:rsidRDefault="00143796" w:rsidP="00B43C15">
            <w:pPr>
              <w:rPr>
                <w:rFonts w:ascii="Arial" w:eastAsia="Arial" w:hAnsi="Arial" w:cs="Arial"/>
                <w:sz w:val="24"/>
                <w:szCs w:val="24"/>
              </w:rPr>
            </w:pPr>
          </w:p>
          <w:p w14:paraId="620472F0" w14:textId="5386A09A" w:rsidR="00B43C15" w:rsidRPr="00176D73" w:rsidRDefault="00B43C15" w:rsidP="00B43C15">
            <w:pPr>
              <w:rPr>
                <w:rFonts w:ascii="Arial" w:eastAsia="Arial" w:hAnsi="Arial" w:cs="Arial"/>
                <w:sz w:val="24"/>
                <w:szCs w:val="24"/>
              </w:rPr>
            </w:pPr>
            <w:r w:rsidRPr="00176D73">
              <w:rPr>
                <w:rFonts w:ascii="Arial" w:eastAsia="Arial" w:hAnsi="Arial" w:cs="Arial"/>
                <w:sz w:val="24"/>
                <w:szCs w:val="24"/>
              </w:rPr>
              <w:t>MINDTECH</w:t>
            </w:r>
          </w:p>
        </w:tc>
        <w:tc>
          <w:tcPr>
            <w:tcW w:w="1984" w:type="dxa"/>
          </w:tcPr>
          <w:p w14:paraId="0859690F" w14:textId="77777777" w:rsidR="00CC07EC" w:rsidRDefault="00CC07EC" w:rsidP="00B43C15">
            <w:pPr>
              <w:rPr>
                <w:rFonts w:ascii="Arial" w:eastAsia="Arial" w:hAnsi="Arial" w:cs="Arial"/>
                <w:sz w:val="24"/>
                <w:szCs w:val="24"/>
              </w:rPr>
            </w:pPr>
          </w:p>
          <w:p w14:paraId="67436B28" w14:textId="77777777" w:rsidR="00143796" w:rsidRDefault="00143796" w:rsidP="00B43C15">
            <w:pPr>
              <w:rPr>
                <w:rFonts w:ascii="Arial" w:eastAsia="Arial" w:hAnsi="Arial" w:cs="Arial"/>
                <w:sz w:val="24"/>
                <w:szCs w:val="24"/>
              </w:rPr>
            </w:pPr>
          </w:p>
          <w:p w14:paraId="5FBA564C" w14:textId="2598856D" w:rsidR="00B43C15" w:rsidRPr="00176D73" w:rsidRDefault="00B43C15" w:rsidP="00B43C15">
            <w:pPr>
              <w:rPr>
                <w:rFonts w:ascii="Arial" w:eastAsia="Arial" w:hAnsi="Arial" w:cs="Arial"/>
                <w:sz w:val="24"/>
                <w:szCs w:val="24"/>
              </w:rPr>
            </w:pPr>
            <w:r w:rsidRPr="00176D73">
              <w:rPr>
                <w:rFonts w:ascii="Arial" w:eastAsia="Arial" w:hAnsi="Arial" w:cs="Arial"/>
                <w:sz w:val="24"/>
                <w:szCs w:val="24"/>
              </w:rPr>
              <w:t>MindTech</w:t>
            </w:r>
          </w:p>
        </w:tc>
        <w:tc>
          <w:tcPr>
            <w:tcW w:w="9842" w:type="dxa"/>
          </w:tcPr>
          <w:p w14:paraId="71EEC60C" w14:textId="77777777" w:rsidR="00143796" w:rsidRDefault="00143796" w:rsidP="00B43C15">
            <w:pPr>
              <w:rPr>
                <w:rFonts w:ascii="Arial" w:eastAsia="Arial" w:hAnsi="Arial" w:cs="Arial"/>
                <w:sz w:val="24"/>
                <w:szCs w:val="24"/>
              </w:rPr>
            </w:pPr>
          </w:p>
          <w:p w14:paraId="0A796ABE" w14:textId="2401BD25" w:rsidR="00B43C15" w:rsidRPr="00176D73" w:rsidRDefault="00B43C15" w:rsidP="00B43C15">
            <w:pPr>
              <w:rPr>
                <w:rFonts w:ascii="Arial" w:eastAsia="Arial" w:hAnsi="Arial" w:cs="Arial"/>
                <w:sz w:val="24"/>
                <w:szCs w:val="24"/>
              </w:rPr>
            </w:pPr>
            <w:r w:rsidRPr="00176D73">
              <w:rPr>
                <w:rFonts w:ascii="Arial" w:eastAsia="Arial" w:hAnsi="Arial" w:cs="Arial"/>
                <w:sz w:val="24"/>
                <w:szCs w:val="24"/>
              </w:rPr>
              <w:t xml:space="preserve">MindTech is a national centre focussing on the development, </w:t>
            </w:r>
            <w:r w:rsidR="00A33829" w:rsidRPr="00176D73">
              <w:rPr>
                <w:rFonts w:ascii="Arial" w:eastAsia="Arial" w:hAnsi="Arial" w:cs="Arial"/>
                <w:sz w:val="24"/>
                <w:szCs w:val="24"/>
              </w:rPr>
              <w:t>adoption,</w:t>
            </w:r>
            <w:r w:rsidRPr="00176D73">
              <w:rPr>
                <w:rFonts w:ascii="Arial" w:eastAsia="Arial" w:hAnsi="Arial" w:cs="Arial"/>
                <w:sz w:val="24"/>
                <w:szCs w:val="24"/>
              </w:rPr>
              <w:t xml:space="preserve"> and evaluation of new technologies for mental healthcare and dementia and their research team and involvement team are based in the Institute of Mental Health. </w:t>
            </w:r>
          </w:p>
          <w:p w14:paraId="6029CE05" w14:textId="6D732E5E" w:rsidR="00B43C15" w:rsidRDefault="00A33829" w:rsidP="00B43C15">
            <w:pPr>
              <w:rPr>
                <w:rFonts w:ascii="Arial" w:eastAsia="Arial" w:hAnsi="Arial" w:cs="Arial"/>
                <w:sz w:val="24"/>
                <w:szCs w:val="24"/>
              </w:rPr>
            </w:pPr>
            <w:hyperlink r:id="rId17" w:history="1">
              <w:r w:rsidR="00B43C15" w:rsidRPr="00C535C2">
                <w:rPr>
                  <w:rStyle w:val="Hyperlink"/>
                  <w:rFonts w:ascii="Arial" w:eastAsia="Arial" w:hAnsi="Arial" w:cs="Arial"/>
                  <w:sz w:val="24"/>
                  <w:szCs w:val="24"/>
                </w:rPr>
                <w:t>https://www.mindtech.org.uk/</w:t>
              </w:r>
            </w:hyperlink>
          </w:p>
          <w:p w14:paraId="07309494" w14:textId="77777777" w:rsidR="00B43C15" w:rsidRDefault="00B43C15" w:rsidP="00B43C15">
            <w:pPr>
              <w:rPr>
                <w:rFonts w:ascii="Arial" w:eastAsia="Arial" w:hAnsi="Arial" w:cs="Arial"/>
                <w:sz w:val="24"/>
                <w:szCs w:val="24"/>
              </w:rPr>
            </w:pPr>
          </w:p>
          <w:p w14:paraId="0A8D9E25" w14:textId="09B88770" w:rsidR="00143796" w:rsidRPr="00176D73" w:rsidRDefault="00143796" w:rsidP="00B43C15">
            <w:pPr>
              <w:rPr>
                <w:rFonts w:ascii="Arial" w:eastAsia="Arial" w:hAnsi="Arial" w:cs="Arial"/>
                <w:sz w:val="24"/>
                <w:szCs w:val="24"/>
              </w:rPr>
            </w:pPr>
          </w:p>
        </w:tc>
      </w:tr>
      <w:tr w:rsidR="00B43C15" w:rsidRPr="00176D73" w14:paraId="3EEF2C99" w14:textId="77777777" w:rsidTr="004525DC">
        <w:tc>
          <w:tcPr>
            <w:tcW w:w="2122" w:type="dxa"/>
          </w:tcPr>
          <w:p w14:paraId="6D199BDC" w14:textId="77777777" w:rsidR="00143796" w:rsidRDefault="00143796" w:rsidP="00B43C15">
            <w:pPr>
              <w:rPr>
                <w:rFonts w:ascii="Arial" w:eastAsia="Arial" w:hAnsi="Arial" w:cs="Arial"/>
                <w:sz w:val="24"/>
                <w:szCs w:val="24"/>
              </w:rPr>
            </w:pPr>
          </w:p>
          <w:p w14:paraId="02AE4D58" w14:textId="77777777" w:rsidR="00143796" w:rsidRDefault="00143796" w:rsidP="00B43C15">
            <w:pPr>
              <w:rPr>
                <w:rFonts w:ascii="Arial" w:eastAsia="Arial" w:hAnsi="Arial" w:cs="Arial"/>
                <w:sz w:val="24"/>
                <w:szCs w:val="24"/>
              </w:rPr>
            </w:pPr>
          </w:p>
          <w:p w14:paraId="68DB918C" w14:textId="0A7D4435" w:rsidR="00B43C15" w:rsidRPr="00176D73" w:rsidRDefault="00B43C15" w:rsidP="00B43C15">
            <w:pPr>
              <w:rPr>
                <w:rFonts w:ascii="Arial" w:eastAsia="Arial" w:hAnsi="Arial" w:cs="Arial"/>
                <w:sz w:val="24"/>
                <w:szCs w:val="24"/>
              </w:rPr>
            </w:pPr>
            <w:r w:rsidRPr="00176D73">
              <w:rPr>
                <w:rFonts w:ascii="Arial" w:eastAsia="Arial" w:hAnsi="Arial" w:cs="Arial"/>
                <w:sz w:val="24"/>
                <w:szCs w:val="24"/>
              </w:rPr>
              <w:t>ML</w:t>
            </w:r>
          </w:p>
        </w:tc>
        <w:tc>
          <w:tcPr>
            <w:tcW w:w="1984" w:type="dxa"/>
          </w:tcPr>
          <w:p w14:paraId="113F79E2" w14:textId="77777777" w:rsidR="00CC07EC" w:rsidRDefault="00CC07EC" w:rsidP="00B43C15">
            <w:pPr>
              <w:rPr>
                <w:rFonts w:ascii="Arial" w:eastAsia="Arial" w:hAnsi="Arial" w:cs="Arial"/>
                <w:sz w:val="24"/>
                <w:szCs w:val="24"/>
              </w:rPr>
            </w:pPr>
          </w:p>
          <w:p w14:paraId="12994F1F" w14:textId="77777777" w:rsidR="00CC07EC" w:rsidRDefault="00CC07EC" w:rsidP="00B43C15">
            <w:pPr>
              <w:rPr>
                <w:rFonts w:ascii="Arial" w:eastAsia="Arial" w:hAnsi="Arial" w:cs="Arial"/>
                <w:sz w:val="24"/>
                <w:szCs w:val="24"/>
              </w:rPr>
            </w:pPr>
          </w:p>
          <w:p w14:paraId="13B62C8B" w14:textId="4B33859A" w:rsidR="00B43C15" w:rsidRPr="00176D73" w:rsidRDefault="00B43C15" w:rsidP="00B43C15">
            <w:pPr>
              <w:rPr>
                <w:rFonts w:ascii="Arial" w:eastAsia="Arial" w:hAnsi="Arial" w:cs="Arial"/>
                <w:sz w:val="24"/>
                <w:szCs w:val="24"/>
              </w:rPr>
            </w:pPr>
            <w:r w:rsidRPr="00176D73">
              <w:rPr>
                <w:rFonts w:ascii="Arial" w:eastAsia="Arial" w:hAnsi="Arial" w:cs="Arial"/>
                <w:sz w:val="24"/>
                <w:szCs w:val="24"/>
              </w:rPr>
              <w:t>Machine Learning</w:t>
            </w:r>
          </w:p>
        </w:tc>
        <w:tc>
          <w:tcPr>
            <w:tcW w:w="9842" w:type="dxa"/>
          </w:tcPr>
          <w:p w14:paraId="4F74D6CF" w14:textId="73D9E343" w:rsidR="00B43C15" w:rsidRPr="00176D73" w:rsidRDefault="00B43C15" w:rsidP="00B43C15">
            <w:pPr>
              <w:rPr>
                <w:rFonts w:ascii="Arial" w:hAnsi="Arial" w:cs="Arial"/>
                <w:sz w:val="24"/>
                <w:szCs w:val="24"/>
              </w:rPr>
            </w:pPr>
            <w:r w:rsidRPr="00176D73">
              <w:rPr>
                <w:rFonts w:ascii="Arial" w:hAnsi="Arial" w:cs="Arial"/>
                <w:sz w:val="24"/>
                <w:szCs w:val="24"/>
              </w:rPr>
              <w:t xml:space="preserve">The study of methods and techniques to build software that can improve its performance by observing more data. Such software can do so by either learning to predict categories, numbers, or rankings (supervised learning), learning to behave (reinforcement learning), or learning to find interesting groupings or insights in data (unsupervised learning). </w:t>
            </w:r>
            <w:r w:rsidRPr="00176D73">
              <w:rPr>
                <w:rFonts w:ascii="Arial" w:hAnsi="Arial" w:cs="Arial"/>
                <w:b/>
                <w:bCs/>
                <w:sz w:val="24"/>
                <w:szCs w:val="24"/>
              </w:rPr>
              <w:t>Machine Learning</w:t>
            </w:r>
            <w:r w:rsidRPr="00176D73">
              <w:rPr>
                <w:rFonts w:ascii="Arial" w:hAnsi="Arial" w:cs="Arial"/>
                <w:sz w:val="24"/>
                <w:szCs w:val="24"/>
              </w:rPr>
              <w:t xml:space="preserve"> techniques can be used to design </w:t>
            </w:r>
            <w:r w:rsidRPr="00176D73">
              <w:rPr>
                <w:rFonts w:ascii="Arial" w:hAnsi="Arial" w:cs="Arial"/>
                <w:b/>
                <w:bCs/>
                <w:sz w:val="24"/>
                <w:szCs w:val="24"/>
              </w:rPr>
              <w:t>Artificial Intelligence</w:t>
            </w:r>
            <w:r w:rsidRPr="00176D73">
              <w:rPr>
                <w:rFonts w:ascii="Arial" w:hAnsi="Arial" w:cs="Arial"/>
                <w:sz w:val="24"/>
                <w:szCs w:val="24"/>
              </w:rPr>
              <w:t xml:space="preserve"> systems such as self-driving cars.</w:t>
            </w:r>
          </w:p>
          <w:p w14:paraId="214394DC" w14:textId="6562F9E0" w:rsidR="00B43C15" w:rsidRPr="00176D73" w:rsidRDefault="00B43C15" w:rsidP="00B43C15">
            <w:pPr>
              <w:rPr>
                <w:rFonts w:ascii="Arial" w:eastAsia="Arial" w:hAnsi="Arial" w:cs="Arial"/>
                <w:sz w:val="24"/>
                <w:szCs w:val="24"/>
              </w:rPr>
            </w:pPr>
          </w:p>
        </w:tc>
      </w:tr>
      <w:tr w:rsidR="00CC07EC" w:rsidRPr="00176D73" w14:paraId="4A1AEDFD" w14:textId="77777777" w:rsidTr="00CC07EC">
        <w:tc>
          <w:tcPr>
            <w:tcW w:w="2122" w:type="dxa"/>
          </w:tcPr>
          <w:p w14:paraId="120B250A" w14:textId="77777777" w:rsidR="00143796" w:rsidRDefault="00143796" w:rsidP="00CC07EC">
            <w:pPr>
              <w:rPr>
                <w:rFonts w:ascii="Arial" w:hAnsi="Arial" w:cs="Arial"/>
                <w:b/>
                <w:bCs/>
                <w:sz w:val="24"/>
                <w:szCs w:val="24"/>
              </w:rPr>
            </w:pPr>
          </w:p>
          <w:p w14:paraId="098BA06A" w14:textId="11B2C3B8" w:rsidR="00CC07EC" w:rsidRPr="001A02CB" w:rsidRDefault="00CC07EC" w:rsidP="00CC07EC">
            <w:pPr>
              <w:rPr>
                <w:rFonts w:ascii="Arial" w:hAnsi="Arial" w:cs="Arial"/>
                <w:b/>
                <w:bCs/>
                <w:sz w:val="24"/>
                <w:szCs w:val="24"/>
              </w:rPr>
            </w:pPr>
            <w:r w:rsidRPr="001A02CB">
              <w:rPr>
                <w:rFonts w:ascii="Arial" w:hAnsi="Arial" w:cs="Arial"/>
                <w:b/>
                <w:bCs/>
                <w:sz w:val="24"/>
                <w:szCs w:val="24"/>
              </w:rPr>
              <w:t>Multilevel Modelling (MLM)</w:t>
            </w:r>
          </w:p>
          <w:p w14:paraId="24A36A96" w14:textId="77777777" w:rsidR="00CC07EC" w:rsidRPr="00176D73" w:rsidRDefault="00CC07EC" w:rsidP="00CC07EC">
            <w:pPr>
              <w:rPr>
                <w:rFonts w:ascii="Arial" w:eastAsia="Arial" w:hAnsi="Arial" w:cs="Arial"/>
                <w:sz w:val="24"/>
                <w:szCs w:val="24"/>
              </w:rPr>
            </w:pPr>
          </w:p>
        </w:tc>
        <w:tc>
          <w:tcPr>
            <w:tcW w:w="11826" w:type="dxa"/>
            <w:gridSpan w:val="2"/>
          </w:tcPr>
          <w:p w14:paraId="144AB948" w14:textId="77777777" w:rsidR="00143796" w:rsidRDefault="00143796" w:rsidP="00CC07EC">
            <w:pPr>
              <w:rPr>
                <w:rStyle w:val="normaltextrun"/>
                <w:rFonts w:ascii="Arial" w:hAnsi="Arial" w:cs="Arial"/>
                <w:color w:val="000000"/>
                <w:sz w:val="24"/>
                <w:szCs w:val="24"/>
              </w:rPr>
            </w:pPr>
          </w:p>
          <w:p w14:paraId="304E6239" w14:textId="6DC0B0C7" w:rsidR="00CC07EC" w:rsidRPr="00176D73" w:rsidRDefault="00CC07EC" w:rsidP="00CC07EC">
            <w:pPr>
              <w:rPr>
                <w:rFonts w:ascii="Arial" w:eastAsia="Arial" w:hAnsi="Arial" w:cs="Arial"/>
                <w:sz w:val="24"/>
                <w:szCs w:val="24"/>
              </w:rPr>
            </w:pPr>
            <w:r w:rsidRPr="001A02CB">
              <w:rPr>
                <w:rStyle w:val="normaltextrun"/>
                <w:rFonts w:ascii="Arial" w:hAnsi="Arial" w:cs="Arial"/>
                <w:color w:val="000000"/>
                <w:sz w:val="24"/>
                <w:szCs w:val="24"/>
              </w:rPr>
              <w:t>This is a relatively new statistical method that allows us to tell how much of the beneficial effects from psychological therapy are due to differences between individual therapists who provide therapy.</w:t>
            </w:r>
          </w:p>
        </w:tc>
      </w:tr>
      <w:tr w:rsidR="00CC07EC" w:rsidRPr="00176D73" w14:paraId="155B115C" w14:textId="77777777" w:rsidTr="004525DC">
        <w:tc>
          <w:tcPr>
            <w:tcW w:w="2122" w:type="dxa"/>
          </w:tcPr>
          <w:p w14:paraId="0FAED52B" w14:textId="77777777" w:rsidR="00143796" w:rsidRDefault="00143796" w:rsidP="00CC07EC">
            <w:pPr>
              <w:rPr>
                <w:rFonts w:ascii="Arial" w:eastAsia="Arial" w:hAnsi="Arial" w:cs="Arial"/>
                <w:sz w:val="24"/>
                <w:szCs w:val="24"/>
              </w:rPr>
            </w:pPr>
          </w:p>
          <w:p w14:paraId="615D7E3D" w14:textId="1C0F3D49" w:rsidR="00CC07EC" w:rsidRPr="00176D73" w:rsidRDefault="00CC07EC" w:rsidP="00CC07EC">
            <w:pPr>
              <w:rPr>
                <w:rFonts w:ascii="Arial" w:eastAsia="Arial" w:hAnsi="Arial" w:cs="Arial"/>
                <w:sz w:val="24"/>
                <w:szCs w:val="24"/>
              </w:rPr>
            </w:pPr>
            <w:r w:rsidRPr="00176D73">
              <w:rPr>
                <w:rFonts w:ascii="Arial" w:eastAsia="Arial" w:hAnsi="Arial" w:cs="Arial"/>
                <w:sz w:val="24"/>
                <w:szCs w:val="24"/>
              </w:rPr>
              <w:t xml:space="preserve">NHS </w:t>
            </w:r>
          </w:p>
        </w:tc>
        <w:tc>
          <w:tcPr>
            <w:tcW w:w="1984" w:type="dxa"/>
          </w:tcPr>
          <w:p w14:paraId="0229E3A7" w14:textId="77777777" w:rsidR="00143796" w:rsidRDefault="00143796" w:rsidP="00CC07EC">
            <w:pPr>
              <w:rPr>
                <w:rFonts w:ascii="Arial" w:eastAsia="Arial" w:hAnsi="Arial" w:cs="Arial"/>
                <w:sz w:val="24"/>
                <w:szCs w:val="24"/>
              </w:rPr>
            </w:pPr>
          </w:p>
          <w:p w14:paraId="5AC0E1D2" w14:textId="35972316" w:rsidR="00CC07EC" w:rsidRPr="00176D73" w:rsidRDefault="00CC07EC" w:rsidP="00CC07EC">
            <w:pPr>
              <w:rPr>
                <w:rFonts w:ascii="Arial" w:eastAsia="Arial" w:hAnsi="Arial" w:cs="Arial"/>
                <w:sz w:val="24"/>
                <w:szCs w:val="24"/>
              </w:rPr>
            </w:pPr>
            <w:r w:rsidRPr="00176D73">
              <w:rPr>
                <w:rFonts w:ascii="Arial" w:eastAsia="Arial" w:hAnsi="Arial" w:cs="Arial"/>
                <w:sz w:val="24"/>
                <w:szCs w:val="24"/>
              </w:rPr>
              <w:t xml:space="preserve">National Health Service </w:t>
            </w:r>
          </w:p>
        </w:tc>
        <w:tc>
          <w:tcPr>
            <w:tcW w:w="9842" w:type="dxa"/>
          </w:tcPr>
          <w:p w14:paraId="0DB6B700" w14:textId="77777777" w:rsidR="00143796" w:rsidRDefault="00143796" w:rsidP="00CC07EC">
            <w:pPr>
              <w:rPr>
                <w:rFonts w:ascii="Arial" w:eastAsia="Arial" w:hAnsi="Arial" w:cs="Arial"/>
                <w:sz w:val="24"/>
                <w:szCs w:val="24"/>
              </w:rPr>
            </w:pPr>
          </w:p>
          <w:p w14:paraId="6804DAD8" w14:textId="5098B724" w:rsidR="00CC07EC" w:rsidRDefault="00CC07EC" w:rsidP="00CC07EC">
            <w:pPr>
              <w:rPr>
                <w:rStyle w:val="Hyperlink"/>
                <w:rFonts w:ascii="Arial" w:hAnsi="Arial" w:cs="Arial"/>
                <w:b/>
                <w:bCs/>
                <w:sz w:val="24"/>
                <w:szCs w:val="24"/>
              </w:rPr>
            </w:pPr>
            <w:r w:rsidRPr="00176D73">
              <w:rPr>
                <w:rFonts w:ascii="Arial" w:eastAsia="Arial" w:hAnsi="Arial" w:cs="Arial"/>
                <w:sz w:val="24"/>
                <w:szCs w:val="24"/>
              </w:rPr>
              <w:t xml:space="preserve">The National Health Service is the free at the point of service healthcare system within the United Kingdom </w:t>
            </w:r>
            <w:hyperlink r:id="rId18" w:history="1">
              <w:r w:rsidRPr="00C535C2">
                <w:rPr>
                  <w:rStyle w:val="Hyperlink"/>
                  <w:rFonts w:ascii="Arial" w:hAnsi="Arial" w:cs="Arial"/>
                  <w:b/>
                  <w:bCs/>
                  <w:sz w:val="24"/>
                  <w:szCs w:val="24"/>
                </w:rPr>
                <w:t>https://www.nhs.uk/</w:t>
              </w:r>
            </w:hyperlink>
          </w:p>
          <w:p w14:paraId="34A41233" w14:textId="6B6DA2A1" w:rsidR="00143796" w:rsidRPr="00176D73" w:rsidRDefault="00143796" w:rsidP="00CC07EC">
            <w:pPr>
              <w:rPr>
                <w:rFonts w:ascii="Arial" w:hAnsi="Arial" w:cs="Arial"/>
                <w:b/>
                <w:bCs/>
                <w:sz w:val="24"/>
                <w:szCs w:val="24"/>
              </w:rPr>
            </w:pPr>
          </w:p>
        </w:tc>
      </w:tr>
      <w:tr w:rsidR="00CC07EC" w:rsidRPr="00176D73" w14:paraId="277B4B3C" w14:textId="77777777" w:rsidTr="004525DC">
        <w:tc>
          <w:tcPr>
            <w:tcW w:w="2122" w:type="dxa"/>
          </w:tcPr>
          <w:p w14:paraId="23A8A4F5" w14:textId="77777777" w:rsidR="00143796" w:rsidRDefault="00143796" w:rsidP="00CC07EC">
            <w:pPr>
              <w:rPr>
                <w:rFonts w:ascii="Arial" w:eastAsia="Arial" w:hAnsi="Arial" w:cs="Arial"/>
                <w:sz w:val="24"/>
                <w:szCs w:val="24"/>
              </w:rPr>
            </w:pPr>
          </w:p>
          <w:p w14:paraId="2EA4A259" w14:textId="77777777" w:rsidR="00143796" w:rsidRDefault="00143796" w:rsidP="00CC07EC">
            <w:pPr>
              <w:rPr>
                <w:rFonts w:ascii="Arial" w:eastAsia="Arial" w:hAnsi="Arial" w:cs="Arial"/>
                <w:sz w:val="24"/>
                <w:szCs w:val="24"/>
              </w:rPr>
            </w:pPr>
          </w:p>
          <w:p w14:paraId="5D9D0249" w14:textId="77777777" w:rsidR="00143796" w:rsidRDefault="00143796" w:rsidP="00CC07EC">
            <w:pPr>
              <w:rPr>
                <w:rFonts w:ascii="Arial" w:eastAsia="Arial" w:hAnsi="Arial" w:cs="Arial"/>
                <w:sz w:val="24"/>
                <w:szCs w:val="24"/>
              </w:rPr>
            </w:pPr>
          </w:p>
          <w:p w14:paraId="40A1652A" w14:textId="7CF4FD0E" w:rsidR="00CC07EC" w:rsidRPr="00176D73" w:rsidRDefault="00CC07EC" w:rsidP="00CC07EC">
            <w:pPr>
              <w:rPr>
                <w:rFonts w:ascii="Arial" w:eastAsia="Arial" w:hAnsi="Arial" w:cs="Arial"/>
                <w:sz w:val="24"/>
                <w:szCs w:val="24"/>
              </w:rPr>
            </w:pPr>
            <w:r w:rsidRPr="00176D73">
              <w:rPr>
                <w:rFonts w:ascii="Arial" w:eastAsia="Arial" w:hAnsi="Arial" w:cs="Arial"/>
                <w:sz w:val="24"/>
                <w:szCs w:val="24"/>
              </w:rPr>
              <w:t xml:space="preserve">NICE </w:t>
            </w:r>
          </w:p>
        </w:tc>
        <w:tc>
          <w:tcPr>
            <w:tcW w:w="1984" w:type="dxa"/>
          </w:tcPr>
          <w:p w14:paraId="181A5278" w14:textId="77777777" w:rsidR="00143796" w:rsidRDefault="00143796" w:rsidP="00CC07EC">
            <w:pPr>
              <w:rPr>
                <w:rFonts w:ascii="Arial" w:eastAsia="Arial" w:hAnsi="Arial" w:cs="Arial"/>
                <w:sz w:val="24"/>
                <w:szCs w:val="24"/>
              </w:rPr>
            </w:pPr>
          </w:p>
          <w:p w14:paraId="224226B8" w14:textId="41348D37" w:rsidR="00CC07EC" w:rsidRDefault="00CC07EC" w:rsidP="00CC07EC">
            <w:pPr>
              <w:rPr>
                <w:rFonts w:ascii="Arial" w:eastAsia="Arial" w:hAnsi="Arial" w:cs="Arial"/>
                <w:sz w:val="24"/>
                <w:szCs w:val="24"/>
              </w:rPr>
            </w:pPr>
            <w:r w:rsidRPr="00176D73">
              <w:rPr>
                <w:rFonts w:ascii="Arial" w:eastAsia="Arial" w:hAnsi="Arial" w:cs="Arial"/>
                <w:sz w:val="24"/>
                <w:szCs w:val="24"/>
              </w:rPr>
              <w:t>National Institute for Health and Clinical Excellence</w:t>
            </w:r>
          </w:p>
          <w:p w14:paraId="0AB2CF6F" w14:textId="35FF67E9" w:rsidR="00143796" w:rsidRPr="00176D73" w:rsidRDefault="00143796" w:rsidP="00CC07EC">
            <w:pPr>
              <w:rPr>
                <w:rFonts w:ascii="Arial" w:eastAsia="Arial" w:hAnsi="Arial" w:cs="Arial"/>
                <w:sz w:val="24"/>
                <w:szCs w:val="24"/>
              </w:rPr>
            </w:pPr>
          </w:p>
        </w:tc>
        <w:tc>
          <w:tcPr>
            <w:tcW w:w="9842" w:type="dxa"/>
          </w:tcPr>
          <w:p w14:paraId="7F7588C2" w14:textId="77777777" w:rsidR="00143796" w:rsidRDefault="00143796" w:rsidP="00CC07EC">
            <w:pPr>
              <w:rPr>
                <w:rFonts w:ascii="Arial" w:eastAsia="Arial" w:hAnsi="Arial" w:cs="Arial"/>
                <w:sz w:val="24"/>
                <w:szCs w:val="24"/>
              </w:rPr>
            </w:pPr>
          </w:p>
          <w:p w14:paraId="05CE995D" w14:textId="77777777" w:rsidR="00143796" w:rsidRDefault="00143796" w:rsidP="00CC07EC">
            <w:pPr>
              <w:rPr>
                <w:rFonts w:ascii="Arial" w:eastAsia="Arial" w:hAnsi="Arial" w:cs="Arial"/>
                <w:sz w:val="24"/>
                <w:szCs w:val="24"/>
              </w:rPr>
            </w:pPr>
          </w:p>
          <w:p w14:paraId="20F87767" w14:textId="62BB56B9" w:rsidR="00CC07EC" w:rsidRDefault="00CC07EC" w:rsidP="00CC07EC">
            <w:pPr>
              <w:rPr>
                <w:rFonts w:ascii="Arial" w:eastAsia="Arial" w:hAnsi="Arial" w:cs="Arial"/>
                <w:sz w:val="24"/>
                <w:szCs w:val="24"/>
              </w:rPr>
            </w:pPr>
            <w:r w:rsidRPr="00176D73">
              <w:rPr>
                <w:rFonts w:ascii="Arial" w:eastAsia="Arial" w:hAnsi="Arial" w:cs="Arial"/>
                <w:sz w:val="24"/>
                <w:szCs w:val="24"/>
              </w:rPr>
              <w:t xml:space="preserve">Provides guidance, advice and information services for health, public </w:t>
            </w:r>
            <w:r w:rsidR="00A33829" w:rsidRPr="00176D73">
              <w:rPr>
                <w:rFonts w:ascii="Arial" w:eastAsia="Arial" w:hAnsi="Arial" w:cs="Arial"/>
                <w:sz w:val="24"/>
                <w:szCs w:val="24"/>
              </w:rPr>
              <w:t>health,</w:t>
            </w:r>
            <w:r w:rsidRPr="00176D73">
              <w:rPr>
                <w:rFonts w:ascii="Arial" w:eastAsia="Arial" w:hAnsi="Arial" w:cs="Arial"/>
                <w:sz w:val="24"/>
                <w:szCs w:val="24"/>
              </w:rPr>
              <w:t xml:space="preserve"> and social care professionals.</w:t>
            </w:r>
            <w:r>
              <w:rPr>
                <w:rFonts w:ascii="Arial" w:eastAsia="Arial" w:hAnsi="Arial" w:cs="Arial"/>
                <w:sz w:val="24"/>
                <w:szCs w:val="24"/>
              </w:rPr>
              <w:t xml:space="preserve"> </w:t>
            </w:r>
            <w:hyperlink r:id="rId19" w:history="1">
              <w:r w:rsidRPr="00C535C2">
                <w:rPr>
                  <w:rStyle w:val="Hyperlink"/>
                  <w:rFonts w:ascii="Arial" w:eastAsia="Arial" w:hAnsi="Arial" w:cs="Arial"/>
                  <w:sz w:val="24"/>
                  <w:szCs w:val="24"/>
                </w:rPr>
                <w:t>https://www.nice.org.uk/</w:t>
              </w:r>
            </w:hyperlink>
          </w:p>
          <w:p w14:paraId="2DDC4C19" w14:textId="77777777" w:rsidR="00CC07EC" w:rsidRPr="00176D73" w:rsidRDefault="00CC07EC" w:rsidP="00CC07EC">
            <w:pPr>
              <w:rPr>
                <w:rFonts w:ascii="Arial" w:eastAsia="Arial" w:hAnsi="Arial" w:cs="Arial"/>
                <w:sz w:val="24"/>
                <w:szCs w:val="24"/>
              </w:rPr>
            </w:pPr>
          </w:p>
          <w:p w14:paraId="08CC7A44" w14:textId="06EE8AAB" w:rsidR="00CC07EC" w:rsidRPr="00176D73" w:rsidRDefault="00CC07EC" w:rsidP="00CC07EC">
            <w:pPr>
              <w:rPr>
                <w:rFonts w:ascii="Arial" w:eastAsia="Arial" w:hAnsi="Arial" w:cs="Arial"/>
                <w:sz w:val="24"/>
                <w:szCs w:val="24"/>
              </w:rPr>
            </w:pPr>
          </w:p>
        </w:tc>
      </w:tr>
      <w:tr w:rsidR="00CC07EC" w:rsidRPr="00176D73" w14:paraId="5755DFD3" w14:textId="77777777" w:rsidTr="004525DC">
        <w:tc>
          <w:tcPr>
            <w:tcW w:w="2122" w:type="dxa"/>
          </w:tcPr>
          <w:p w14:paraId="3654160D" w14:textId="77777777" w:rsidR="00143796" w:rsidRDefault="00143796" w:rsidP="00CC07EC">
            <w:pPr>
              <w:rPr>
                <w:rFonts w:ascii="Arial" w:eastAsia="Arial" w:hAnsi="Arial" w:cs="Arial"/>
                <w:sz w:val="24"/>
                <w:szCs w:val="24"/>
              </w:rPr>
            </w:pPr>
          </w:p>
          <w:p w14:paraId="519A7F86" w14:textId="1C7E5A1F" w:rsidR="00CC07EC" w:rsidRPr="00176D73" w:rsidRDefault="00CC07EC" w:rsidP="00CC07EC">
            <w:pPr>
              <w:rPr>
                <w:rFonts w:ascii="Arial" w:eastAsia="Arial" w:hAnsi="Arial" w:cs="Arial"/>
                <w:sz w:val="24"/>
                <w:szCs w:val="24"/>
              </w:rPr>
            </w:pPr>
            <w:r w:rsidRPr="00176D73">
              <w:rPr>
                <w:rFonts w:ascii="Arial" w:eastAsia="Arial" w:hAnsi="Arial" w:cs="Arial"/>
                <w:sz w:val="24"/>
                <w:szCs w:val="24"/>
              </w:rPr>
              <w:t xml:space="preserve">NIHR </w:t>
            </w:r>
          </w:p>
        </w:tc>
        <w:tc>
          <w:tcPr>
            <w:tcW w:w="1984" w:type="dxa"/>
          </w:tcPr>
          <w:p w14:paraId="575CC1A9" w14:textId="77777777" w:rsidR="00143796" w:rsidRDefault="00143796" w:rsidP="00CC07EC">
            <w:pPr>
              <w:rPr>
                <w:rFonts w:ascii="Arial" w:eastAsia="Arial" w:hAnsi="Arial" w:cs="Arial"/>
                <w:sz w:val="24"/>
                <w:szCs w:val="24"/>
              </w:rPr>
            </w:pPr>
          </w:p>
          <w:p w14:paraId="4949F9C2" w14:textId="77777777" w:rsidR="00CC07EC" w:rsidRDefault="00CC07EC" w:rsidP="00CC07EC">
            <w:pPr>
              <w:rPr>
                <w:rFonts w:ascii="Arial" w:eastAsia="Arial" w:hAnsi="Arial" w:cs="Arial"/>
                <w:sz w:val="24"/>
                <w:szCs w:val="24"/>
              </w:rPr>
            </w:pPr>
            <w:r w:rsidRPr="00176D73">
              <w:rPr>
                <w:rFonts w:ascii="Arial" w:eastAsia="Arial" w:hAnsi="Arial" w:cs="Arial"/>
                <w:sz w:val="24"/>
                <w:szCs w:val="24"/>
              </w:rPr>
              <w:t xml:space="preserve">National Institute of Health Research </w:t>
            </w:r>
          </w:p>
          <w:p w14:paraId="2F1B22FA" w14:textId="52DED2CE" w:rsidR="00143796" w:rsidRPr="00176D73" w:rsidRDefault="00143796" w:rsidP="00CC07EC">
            <w:pPr>
              <w:rPr>
                <w:rFonts w:ascii="Arial" w:eastAsia="Arial" w:hAnsi="Arial" w:cs="Arial"/>
                <w:sz w:val="24"/>
                <w:szCs w:val="24"/>
              </w:rPr>
            </w:pPr>
          </w:p>
        </w:tc>
        <w:tc>
          <w:tcPr>
            <w:tcW w:w="9842" w:type="dxa"/>
          </w:tcPr>
          <w:p w14:paraId="7D749C2C" w14:textId="77777777" w:rsidR="00143796" w:rsidRDefault="00143796" w:rsidP="00CC07EC">
            <w:pPr>
              <w:rPr>
                <w:rFonts w:ascii="Arial" w:eastAsia="Arial" w:hAnsi="Arial" w:cs="Arial"/>
                <w:sz w:val="24"/>
                <w:szCs w:val="24"/>
              </w:rPr>
            </w:pPr>
          </w:p>
          <w:p w14:paraId="3513EA5D" w14:textId="58DEFBF4" w:rsidR="00CC07EC" w:rsidRDefault="00CC07EC" w:rsidP="00CC07EC">
            <w:pPr>
              <w:rPr>
                <w:rFonts w:ascii="Arial" w:eastAsia="Arial" w:hAnsi="Arial" w:cs="Arial"/>
                <w:sz w:val="24"/>
                <w:szCs w:val="24"/>
              </w:rPr>
            </w:pPr>
            <w:r w:rsidRPr="00176D73">
              <w:rPr>
                <w:rFonts w:ascii="Arial" w:eastAsia="Arial" w:hAnsi="Arial" w:cs="Arial"/>
                <w:sz w:val="24"/>
                <w:szCs w:val="24"/>
              </w:rPr>
              <w:t>A national funding body within the UK for health and social care research also the main opinion and policy leader when it comes to Public and Patient Involvement in research.</w:t>
            </w:r>
          </w:p>
          <w:p w14:paraId="2F440CBB" w14:textId="43A06D6F" w:rsidR="00CC07EC" w:rsidRDefault="00A33829" w:rsidP="00CC07EC">
            <w:pPr>
              <w:rPr>
                <w:rFonts w:ascii="Arial" w:eastAsia="Arial" w:hAnsi="Arial" w:cs="Arial"/>
                <w:sz w:val="24"/>
                <w:szCs w:val="24"/>
              </w:rPr>
            </w:pPr>
            <w:hyperlink r:id="rId20" w:history="1">
              <w:r w:rsidR="00CC07EC" w:rsidRPr="00C535C2">
                <w:rPr>
                  <w:rStyle w:val="Hyperlink"/>
                  <w:rFonts w:ascii="Arial" w:eastAsia="Arial" w:hAnsi="Arial" w:cs="Arial"/>
                  <w:sz w:val="24"/>
                  <w:szCs w:val="24"/>
                </w:rPr>
                <w:t>https://www.nihr.ac.uk/</w:t>
              </w:r>
            </w:hyperlink>
          </w:p>
          <w:p w14:paraId="50F21027" w14:textId="77777777" w:rsidR="00CC07EC" w:rsidRDefault="00CC07EC" w:rsidP="00CC07EC">
            <w:pPr>
              <w:rPr>
                <w:rFonts w:ascii="Arial" w:eastAsia="Arial" w:hAnsi="Arial" w:cs="Arial"/>
                <w:sz w:val="24"/>
                <w:szCs w:val="24"/>
              </w:rPr>
            </w:pPr>
          </w:p>
          <w:p w14:paraId="69C967EA" w14:textId="77777777" w:rsidR="00143796" w:rsidRDefault="00143796" w:rsidP="00CC07EC">
            <w:pPr>
              <w:rPr>
                <w:rFonts w:ascii="Arial" w:eastAsia="Arial" w:hAnsi="Arial" w:cs="Arial"/>
                <w:sz w:val="24"/>
                <w:szCs w:val="24"/>
              </w:rPr>
            </w:pPr>
          </w:p>
          <w:p w14:paraId="3F19AEDB" w14:textId="71627903" w:rsidR="00143796" w:rsidRPr="00176D73" w:rsidRDefault="00143796" w:rsidP="00CC07EC">
            <w:pPr>
              <w:rPr>
                <w:rFonts w:ascii="Arial" w:eastAsia="Arial" w:hAnsi="Arial" w:cs="Arial"/>
                <w:sz w:val="24"/>
                <w:szCs w:val="24"/>
              </w:rPr>
            </w:pPr>
          </w:p>
        </w:tc>
      </w:tr>
      <w:tr w:rsidR="00CC07EC" w:rsidRPr="00176D73" w14:paraId="1C483F23" w14:textId="77777777" w:rsidTr="004525DC">
        <w:tc>
          <w:tcPr>
            <w:tcW w:w="2122" w:type="dxa"/>
          </w:tcPr>
          <w:p w14:paraId="4AF3AF00" w14:textId="77777777" w:rsidR="004525DC" w:rsidRDefault="004525DC" w:rsidP="00CC07EC">
            <w:pPr>
              <w:rPr>
                <w:rFonts w:ascii="Arial" w:eastAsia="Arial" w:hAnsi="Arial" w:cs="Arial"/>
                <w:sz w:val="24"/>
                <w:szCs w:val="24"/>
              </w:rPr>
            </w:pPr>
          </w:p>
          <w:p w14:paraId="5ECC261C" w14:textId="6EA477B6" w:rsidR="00143796" w:rsidRDefault="00143796" w:rsidP="00CC07EC">
            <w:pPr>
              <w:rPr>
                <w:rFonts w:ascii="Arial" w:eastAsia="Arial" w:hAnsi="Arial" w:cs="Arial"/>
                <w:sz w:val="24"/>
                <w:szCs w:val="24"/>
              </w:rPr>
            </w:pPr>
          </w:p>
          <w:p w14:paraId="36917D0D" w14:textId="77777777" w:rsidR="00143796" w:rsidRDefault="00143796" w:rsidP="00CC07EC">
            <w:pPr>
              <w:rPr>
                <w:rFonts w:ascii="Arial" w:eastAsia="Arial" w:hAnsi="Arial" w:cs="Arial"/>
                <w:sz w:val="24"/>
                <w:szCs w:val="24"/>
              </w:rPr>
            </w:pPr>
          </w:p>
          <w:p w14:paraId="5A2A50EC" w14:textId="14A37BAC" w:rsidR="00CC07EC" w:rsidRPr="00176D73" w:rsidRDefault="00CC07EC" w:rsidP="00CC07EC">
            <w:pPr>
              <w:rPr>
                <w:rFonts w:ascii="Arial" w:eastAsia="Arial" w:hAnsi="Arial" w:cs="Arial"/>
                <w:sz w:val="24"/>
                <w:szCs w:val="24"/>
              </w:rPr>
            </w:pPr>
            <w:r w:rsidRPr="00176D73">
              <w:rPr>
                <w:rFonts w:ascii="Arial" w:eastAsia="Arial" w:hAnsi="Arial" w:cs="Arial"/>
                <w:sz w:val="24"/>
                <w:szCs w:val="24"/>
              </w:rPr>
              <w:lastRenderedPageBreak/>
              <w:t>NLP</w:t>
            </w:r>
          </w:p>
        </w:tc>
        <w:tc>
          <w:tcPr>
            <w:tcW w:w="1984" w:type="dxa"/>
          </w:tcPr>
          <w:p w14:paraId="29674A43" w14:textId="77777777" w:rsidR="00143796" w:rsidRDefault="00143796" w:rsidP="00CC07EC">
            <w:pPr>
              <w:rPr>
                <w:rFonts w:ascii="Arial" w:eastAsia="Arial" w:hAnsi="Arial" w:cs="Arial"/>
                <w:sz w:val="24"/>
                <w:szCs w:val="24"/>
              </w:rPr>
            </w:pPr>
          </w:p>
          <w:p w14:paraId="2EE8A292" w14:textId="1B79C42A" w:rsidR="00CC07EC" w:rsidRPr="00176D73" w:rsidRDefault="00CC07EC" w:rsidP="00CC07EC">
            <w:pPr>
              <w:rPr>
                <w:rFonts w:ascii="Arial" w:eastAsia="Arial" w:hAnsi="Arial" w:cs="Arial"/>
                <w:sz w:val="24"/>
                <w:szCs w:val="24"/>
              </w:rPr>
            </w:pPr>
            <w:r w:rsidRPr="00176D73">
              <w:rPr>
                <w:rFonts w:ascii="Arial" w:eastAsia="Arial" w:hAnsi="Arial" w:cs="Arial"/>
                <w:sz w:val="24"/>
                <w:szCs w:val="24"/>
              </w:rPr>
              <w:lastRenderedPageBreak/>
              <w:t>Natural Language Processing</w:t>
            </w:r>
          </w:p>
        </w:tc>
        <w:tc>
          <w:tcPr>
            <w:tcW w:w="9842" w:type="dxa"/>
          </w:tcPr>
          <w:p w14:paraId="10E4255B" w14:textId="77777777" w:rsidR="00143796" w:rsidRDefault="00143796" w:rsidP="00CC07EC">
            <w:pPr>
              <w:spacing w:before="100" w:beforeAutospacing="1" w:after="100" w:afterAutospacing="1"/>
              <w:rPr>
                <w:rFonts w:ascii="Arial" w:hAnsi="Arial" w:cs="Arial"/>
                <w:sz w:val="24"/>
                <w:szCs w:val="24"/>
              </w:rPr>
            </w:pPr>
          </w:p>
          <w:p w14:paraId="09F914D6" w14:textId="59165DDA" w:rsidR="00CC07EC" w:rsidRDefault="00CC07EC" w:rsidP="00CC07EC">
            <w:pPr>
              <w:spacing w:before="100" w:beforeAutospacing="1" w:after="100" w:afterAutospacing="1"/>
              <w:rPr>
                <w:rFonts w:ascii="Arial" w:hAnsi="Arial" w:cs="Arial"/>
                <w:sz w:val="24"/>
                <w:szCs w:val="24"/>
              </w:rPr>
            </w:pPr>
            <w:r w:rsidRPr="00176D73">
              <w:rPr>
                <w:rFonts w:ascii="Arial" w:hAnsi="Arial" w:cs="Arial"/>
                <w:sz w:val="24"/>
                <w:szCs w:val="24"/>
              </w:rPr>
              <w:lastRenderedPageBreak/>
              <w:t xml:space="preserve">The study of methods and techniques to automatically process natural language, usually in the form of text, in order to categorise it (e.g., text classification), extract insights from it (e.g., detecting the main topics of a document), or generate new natural language (e.g., translation). </w:t>
            </w:r>
            <w:r w:rsidRPr="00176D73">
              <w:rPr>
                <w:rFonts w:ascii="Arial" w:hAnsi="Arial" w:cs="Arial"/>
                <w:b/>
                <w:bCs/>
                <w:sz w:val="24"/>
                <w:szCs w:val="24"/>
              </w:rPr>
              <w:t>Natural Language Processing</w:t>
            </w:r>
            <w:r w:rsidRPr="00176D73">
              <w:rPr>
                <w:rFonts w:ascii="Arial" w:hAnsi="Arial" w:cs="Arial"/>
                <w:sz w:val="24"/>
                <w:szCs w:val="24"/>
              </w:rPr>
              <w:t xml:space="preserve"> techniques can be used to design </w:t>
            </w:r>
            <w:r w:rsidRPr="00176D73">
              <w:rPr>
                <w:rFonts w:ascii="Arial" w:hAnsi="Arial" w:cs="Arial"/>
                <w:b/>
                <w:bCs/>
                <w:sz w:val="24"/>
                <w:szCs w:val="24"/>
              </w:rPr>
              <w:t>Artificial Intelligence</w:t>
            </w:r>
            <w:r w:rsidRPr="00176D73">
              <w:rPr>
                <w:rFonts w:ascii="Arial" w:hAnsi="Arial" w:cs="Arial"/>
                <w:sz w:val="24"/>
                <w:szCs w:val="24"/>
              </w:rPr>
              <w:t xml:space="preserve"> systems such as Google Assistant, Apple's </w:t>
            </w:r>
            <w:r w:rsidR="00A33829" w:rsidRPr="00176D73">
              <w:rPr>
                <w:rFonts w:ascii="Arial" w:hAnsi="Arial" w:cs="Arial"/>
                <w:sz w:val="24"/>
                <w:szCs w:val="24"/>
              </w:rPr>
              <w:t>Siri,</w:t>
            </w:r>
            <w:r w:rsidRPr="00176D73">
              <w:rPr>
                <w:rFonts w:ascii="Arial" w:hAnsi="Arial" w:cs="Arial"/>
                <w:sz w:val="24"/>
                <w:szCs w:val="24"/>
              </w:rPr>
              <w:t xml:space="preserve"> or Amazon's Alexa.</w:t>
            </w:r>
          </w:p>
          <w:p w14:paraId="3CDD907C" w14:textId="59EEF1C6" w:rsidR="00CC07EC" w:rsidRPr="00176D73" w:rsidRDefault="00CC07EC" w:rsidP="00CC07EC">
            <w:pPr>
              <w:rPr>
                <w:rFonts w:ascii="Arial" w:eastAsia="Arial" w:hAnsi="Arial" w:cs="Arial"/>
                <w:sz w:val="24"/>
                <w:szCs w:val="24"/>
              </w:rPr>
            </w:pPr>
          </w:p>
        </w:tc>
      </w:tr>
      <w:tr w:rsidR="00CC07EC" w:rsidRPr="00176D73" w14:paraId="00F77116" w14:textId="77777777" w:rsidTr="004525DC">
        <w:tc>
          <w:tcPr>
            <w:tcW w:w="2122" w:type="dxa"/>
          </w:tcPr>
          <w:p w14:paraId="77BD2A13" w14:textId="77777777" w:rsidR="004525DC" w:rsidRDefault="004525DC" w:rsidP="00CC07EC">
            <w:pPr>
              <w:rPr>
                <w:rFonts w:ascii="Arial" w:eastAsia="Arial" w:hAnsi="Arial" w:cs="Arial"/>
                <w:sz w:val="24"/>
                <w:szCs w:val="24"/>
              </w:rPr>
            </w:pPr>
          </w:p>
          <w:p w14:paraId="47777BD6" w14:textId="77777777" w:rsidR="004525DC" w:rsidRDefault="004525DC" w:rsidP="00CC07EC">
            <w:pPr>
              <w:rPr>
                <w:rFonts w:ascii="Arial" w:eastAsia="Arial" w:hAnsi="Arial" w:cs="Arial"/>
                <w:sz w:val="24"/>
                <w:szCs w:val="24"/>
              </w:rPr>
            </w:pPr>
          </w:p>
          <w:p w14:paraId="0DCACEC5" w14:textId="2F03FFC2" w:rsidR="00CC07EC" w:rsidRPr="00176D73" w:rsidRDefault="00CC07EC" w:rsidP="00CC07EC">
            <w:pPr>
              <w:rPr>
                <w:rFonts w:ascii="Arial" w:eastAsia="Arial" w:hAnsi="Arial" w:cs="Arial"/>
                <w:sz w:val="24"/>
                <w:szCs w:val="24"/>
              </w:rPr>
            </w:pPr>
            <w:r w:rsidRPr="00176D73">
              <w:rPr>
                <w:rFonts w:ascii="Arial" w:eastAsia="Arial" w:hAnsi="Arial" w:cs="Arial"/>
                <w:sz w:val="24"/>
                <w:szCs w:val="24"/>
              </w:rPr>
              <w:t xml:space="preserve">NLP </w:t>
            </w:r>
          </w:p>
        </w:tc>
        <w:tc>
          <w:tcPr>
            <w:tcW w:w="1984" w:type="dxa"/>
          </w:tcPr>
          <w:p w14:paraId="597C3296" w14:textId="77777777" w:rsidR="004525DC" w:rsidRDefault="004525DC" w:rsidP="00CC07EC">
            <w:pPr>
              <w:rPr>
                <w:rFonts w:ascii="Arial" w:eastAsia="Arial" w:hAnsi="Arial" w:cs="Arial"/>
                <w:sz w:val="24"/>
                <w:szCs w:val="24"/>
              </w:rPr>
            </w:pPr>
          </w:p>
          <w:p w14:paraId="386B01A1" w14:textId="662CA328" w:rsidR="00CC07EC" w:rsidRPr="00176D73" w:rsidRDefault="00CC07EC" w:rsidP="00CC07EC">
            <w:pPr>
              <w:rPr>
                <w:rFonts w:ascii="Arial" w:eastAsia="Arial" w:hAnsi="Arial" w:cs="Arial"/>
                <w:sz w:val="24"/>
                <w:szCs w:val="24"/>
              </w:rPr>
            </w:pPr>
            <w:r w:rsidRPr="00176D73">
              <w:rPr>
                <w:rFonts w:ascii="Arial" w:eastAsia="Arial" w:hAnsi="Arial" w:cs="Arial"/>
                <w:sz w:val="24"/>
                <w:szCs w:val="24"/>
              </w:rPr>
              <w:t xml:space="preserve">Neuro Linguistic Programming </w:t>
            </w:r>
          </w:p>
        </w:tc>
        <w:tc>
          <w:tcPr>
            <w:tcW w:w="9842" w:type="dxa"/>
          </w:tcPr>
          <w:p w14:paraId="5DFF09BE" w14:textId="77777777" w:rsidR="004525DC" w:rsidRDefault="004525DC" w:rsidP="00CC07EC">
            <w:pPr>
              <w:rPr>
                <w:rFonts w:ascii="Arial" w:eastAsia="Arial" w:hAnsi="Arial" w:cs="Arial"/>
                <w:sz w:val="24"/>
                <w:szCs w:val="24"/>
              </w:rPr>
            </w:pPr>
          </w:p>
          <w:p w14:paraId="6E199316" w14:textId="507FE6A1" w:rsidR="00CC07EC" w:rsidRDefault="00CC07EC" w:rsidP="00CC07EC">
            <w:pPr>
              <w:rPr>
                <w:rFonts w:ascii="Arial" w:eastAsia="Arial" w:hAnsi="Arial" w:cs="Arial"/>
                <w:sz w:val="24"/>
                <w:szCs w:val="24"/>
              </w:rPr>
            </w:pPr>
            <w:r w:rsidRPr="00176D73">
              <w:rPr>
                <w:rFonts w:ascii="Arial" w:eastAsia="Arial" w:hAnsi="Arial" w:cs="Arial"/>
                <w:sz w:val="24"/>
                <w:szCs w:val="24"/>
              </w:rPr>
              <w:t xml:space="preserve">NLP is used in psychology as an approach to create strategies and ways of thinking using language to reach goals, achieve change etc. NLP relates to thoughts, </w:t>
            </w:r>
            <w:r w:rsidR="00A33829" w:rsidRPr="00176D73">
              <w:rPr>
                <w:rFonts w:ascii="Arial" w:eastAsia="Arial" w:hAnsi="Arial" w:cs="Arial"/>
                <w:sz w:val="24"/>
                <w:szCs w:val="24"/>
              </w:rPr>
              <w:t>language,</w:t>
            </w:r>
            <w:r w:rsidRPr="00176D73">
              <w:rPr>
                <w:rFonts w:ascii="Arial" w:eastAsia="Arial" w:hAnsi="Arial" w:cs="Arial"/>
                <w:sz w:val="24"/>
                <w:szCs w:val="24"/>
              </w:rPr>
              <w:t xml:space="preserve"> and patterns of behaviour</w:t>
            </w:r>
          </w:p>
          <w:p w14:paraId="7C2A61D0" w14:textId="1C25B83C" w:rsidR="004525DC" w:rsidRPr="00176D73" w:rsidRDefault="004525DC" w:rsidP="00CC07EC">
            <w:pPr>
              <w:rPr>
                <w:rFonts w:ascii="Arial" w:eastAsia="Arial" w:hAnsi="Arial" w:cs="Arial"/>
                <w:sz w:val="24"/>
                <w:szCs w:val="24"/>
              </w:rPr>
            </w:pPr>
          </w:p>
        </w:tc>
      </w:tr>
      <w:tr w:rsidR="00CC07EC" w:rsidRPr="00176D73" w14:paraId="401A1458" w14:textId="77777777" w:rsidTr="004525DC">
        <w:tc>
          <w:tcPr>
            <w:tcW w:w="2122" w:type="dxa"/>
          </w:tcPr>
          <w:p w14:paraId="10B5C773" w14:textId="77777777" w:rsidR="004525DC" w:rsidRDefault="004525DC" w:rsidP="00CC07EC">
            <w:pPr>
              <w:rPr>
                <w:rFonts w:ascii="Arial" w:eastAsia="Arial" w:hAnsi="Arial" w:cs="Arial"/>
                <w:sz w:val="24"/>
                <w:szCs w:val="24"/>
              </w:rPr>
            </w:pPr>
          </w:p>
          <w:p w14:paraId="34030B0B" w14:textId="77777777" w:rsidR="004525DC" w:rsidRDefault="004525DC" w:rsidP="00CC07EC">
            <w:pPr>
              <w:rPr>
                <w:rFonts w:ascii="Arial" w:eastAsia="Arial" w:hAnsi="Arial" w:cs="Arial"/>
                <w:sz w:val="24"/>
                <w:szCs w:val="24"/>
              </w:rPr>
            </w:pPr>
          </w:p>
          <w:p w14:paraId="3806F13A" w14:textId="28B14724" w:rsidR="00CC07EC" w:rsidRPr="00176D73" w:rsidRDefault="00CC07EC" w:rsidP="00CC07EC">
            <w:pPr>
              <w:rPr>
                <w:rFonts w:ascii="Arial" w:eastAsia="Arial" w:hAnsi="Arial" w:cs="Arial"/>
                <w:sz w:val="24"/>
                <w:szCs w:val="24"/>
              </w:rPr>
            </w:pPr>
            <w:r w:rsidRPr="00176D73">
              <w:rPr>
                <w:rFonts w:ascii="Arial" w:eastAsia="Arial" w:hAnsi="Arial" w:cs="Arial"/>
                <w:sz w:val="24"/>
                <w:szCs w:val="24"/>
              </w:rPr>
              <w:t>NottsHC</w:t>
            </w:r>
          </w:p>
        </w:tc>
        <w:tc>
          <w:tcPr>
            <w:tcW w:w="1984" w:type="dxa"/>
          </w:tcPr>
          <w:p w14:paraId="65CDDA02" w14:textId="77777777" w:rsidR="004525DC" w:rsidRDefault="004525DC" w:rsidP="00CC07EC">
            <w:pPr>
              <w:rPr>
                <w:rFonts w:ascii="Arial" w:eastAsia="Arial" w:hAnsi="Arial" w:cs="Arial"/>
                <w:sz w:val="24"/>
                <w:szCs w:val="24"/>
              </w:rPr>
            </w:pPr>
          </w:p>
          <w:p w14:paraId="760D6B92" w14:textId="77777777" w:rsidR="00CC07EC" w:rsidRDefault="00CC07EC" w:rsidP="00CC07EC">
            <w:pPr>
              <w:rPr>
                <w:rFonts w:ascii="Arial" w:eastAsia="Arial" w:hAnsi="Arial" w:cs="Arial"/>
                <w:sz w:val="24"/>
                <w:szCs w:val="24"/>
              </w:rPr>
            </w:pPr>
            <w:r w:rsidRPr="00176D73">
              <w:rPr>
                <w:rFonts w:ascii="Arial" w:eastAsia="Arial" w:hAnsi="Arial" w:cs="Arial"/>
                <w:sz w:val="24"/>
                <w:szCs w:val="24"/>
              </w:rPr>
              <w:t>Nottinghamshire Healthcare Foundation Trust</w:t>
            </w:r>
          </w:p>
          <w:p w14:paraId="7D611210" w14:textId="25317976" w:rsidR="004525DC" w:rsidRPr="00176D73" w:rsidRDefault="004525DC" w:rsidP="00CC07EC">
            <w:pPr>
              <w:rPr>
                <w:rFonts w:ascii="Arial" w:eastAsia="Arial" w:hAnsi="Arial" w:cs="Arial"/>
                <w:sz w:val="24"/>
                <w:szCs w:val="24"/>
              </w:rPr>
            </w:pPr>
          </w:p>
        </w:tc>
        <w:tc>
          <w:tcPr>
            <w:tcW w:w="9842" w:type="dxa"/>
          </w:tcPr>
          <w:p w14:paraId="740F278B" w14:textId="77777777" w:rsidR="004525DC" w:rsidRDefault="004525DC" w:rsidP="00CC07EC">
            <w:pPr>
              <w:rPr>
                <w:rFonts w:ascii="Arial" w:eastAsia="Arial" w:hAnsi="Arial" w:cs="Arial"/>
                <w:sz w:val="24"/>
                <w:szCs w:val="24"/>
              </w:rPr>
            </w:pPr>
          </w:p>
          <w:p w14:paraId="22EE9330" w14:textId="52C1E8DC" w:rsidR="00CC07EC" w:rsidRDefault="00CC07EC" w:rsidP="00CC07EC">
            <w:pPr>
              <w:rPr>
                <w:rFonts w:ascii="Arial" w:eastAsia="Arial" w:hAnsi="Arial" w:cs="Arial"/>
                <w:sz w:val="24"/>
                <w:szCs w:val="24"/>
              </w:rPr>
            </w:pPr>
            <w:r w:rsidRPr="00176D73">
              <w:rPr>
                <w:rFonts w:ascii="Arial" w:eastAsia="Arial" w:hAnsi="Arial" w:cs="Arial"/>
                <w:sz w:val="24"/>
                <w:szCs w:val="24"/>
              </w:rPr>
              <w:t xml:space="preserve">Nottinghamshire Healthcare is a lead organisation within the TRIPOD project </w:t>
            </w:r>
          </w:p>
          <w:p w14:paraId="20BD7F70" w14:textId="682D6D89" w:rsidR="00CC07EC" w:rsidRDefault="00A33829" w:rsidP="00CC07EC">
            <w:pPr>
              <w:rPr>
                <w:rFonts w:ascii="Arial" w:eastAsia="Arial" w:hAnsi="Arial" w:cs="Arial"/>
                <w:sz w:val="24"/>
                <w:szCs w:val="24"/>
              </w:rPr>
            </w:pPr>
            <w:hyperlink r:id="rId21" w:history="1">
              <w:r w:rsidR="00CC07EC" w:rsidRPr="00C535C2">
                <w:rPr>
                  <w:rStyle w:val="Hyperlink"/>
                  <w:rFonts w:ascii="Arial" w:eastAsia="Arial" w:hAnsi="Arial" w:cs="Arial"/>
                  <w:sz w:val="24"/>
                  <w:szCs w:val="24"/>
                </w:rPr>
                <w:t>https://www.nottinghamshirehealthcare.nhs.uk/home</w:t>
              </w:r>
            </w:hyperlink>
          </w:p>
          <w:p w14:paraId="0FFEE168" w14:textId="63DFEE15" w:rsidR="00CC07EC" w:rsidRPr="00176D73" w:rsidRDefault="00CC07EC" w:rsidP="00CC07EC">
            <w:pPr>
              <w:rPr>
                <w:rFonts w:ascii="Arial" w:eastAsia="Arial" w:hAnsi="Arial" w:cs="Arial"/>
                <w:sz w:val="24"/>
                <w:szCs w:val="24"/>
              </w:rPr>
            </w:pPr>
          </w:p>
        </w:tc>
      </w:tr>
      <w:tr w:rsidR="00CC07EC" w:rsidRPr="00176D73" w14:paraId="1C040D91" w14:textId="77777777" w:rsidTr="00CC07EC">
        <w:tc>
          <w:tcPr>
            <w:tcW w:w="2122" w:type="dxa"/>
          </w:tcPr>
          <w:p w14:paraId="0AA238BC" w14:textId="77777777" w:rsidR="004525DC" w:rsidRDefault="004525DC" w:rsidP="00CC07EC">
            <w:pPr>
              <w:rPr>
                <w:rFonts w:ascii="Arial" w:hAnsi="Arial" w:cs="Arial"/>
                <w:b/>
                <w:bCs/>
                <w:sz w:val="24"/>
                <w:szCs w:val="24"/>
              </w:rPr>
            </w:pPr>
          </w:p>
          <w:p w14:paraId="1D562219" w14:textId="53C6BF35" w:rsidR="00CC07EC" w:rsidRPr="00176D73" w:rsidRDefault="00CC07EC" w:rsidP="00CC07EC">
            <w:pPr>
              <w:rPr>
                <w:rFonts w:ascii="Arial" w:eastAsia="Arial" w:hAnsi="Arial" w:cs="Arial"/>
                <w:sz w:val="24"/>
                <w:szCs w:val="24"/>
              </w:rPr>
            </w:pPr>
            <w:r w:rsidRPr="001A02CB">
              <w:rPr>
                <w:rFonts w:ascii="Arial" w:hAnsi="Arial" w:cs="Arial"/>
                <w:b/>
                <w:bCs/>
                <w:sz w:val="24"/>
                <w:szCs w:val="24"/>
              </w:rPr>
              <w:t xml:space="preserve">Patient Activation </w:t>
            </w:r>
          </w:p>
        </w:tc>
        <w:tc>
          <w:tcPr>
            <w:tcW w:w="11826" w:type="dxa"/>
            <w:gridSpan w:val="2"/>
          </w:tcPr>
          <w:p w14:paraId="72293230" w14:textId="77777777" w:rsidR="004525DC" w:rsidRDefault="004525DC" w:rsidP="00CC07EC">
            <w:pPr>
              <w:rPr>
                <w:rFonts w:ascii="Arial" w:hAnsi="Arial" w:cs="Arial"/>
                <w:sz w:val="24"/>
                <w:szCs w:val="24"/>
              </w:rPr>
            </w:pPr>
          </w:p>
          <w:p w14:paraId="2E52E096" w14:textId="32649317" w:rsidR="00CC07EC" w:rsidRPr="001A02CB" w:rsidRDefault="00CC07EC" w:rsidP="00CC07EC">
            <w:pPr>
              <w:rPr>
                <w:rFonts w:ascii="Arial" w:hAnsi="Arial" w:cs="Arial"/>
                <w:sz w:val="24"/>
                <w:szCs w:val="24"/>
              </w:rPr>
            </w:pPr>
            <w:r w:rsidRPr="001A02CB">
              <w:rPr>
                <w:rFonts w:ascii="Arial" w:hAnsi="Arial" w:cs="Arial"/>
                <w:sz w:val="24"/>
                <w:szCs w:val="24"/>
              </w:rPr>
              <w:t xml:space="preserve">Patient activation is a </w:t>
            </w:r>
            <w:r w:rsidR="00A33829" w:rsidRPr="001A02CB">
              <w:rPr>
                <w:rFonts w:ascii="Arial" w:hAnsi="Arial" w:cs="Arial"/>
                <w:sz w:val="24"/>
                <w:szCs w:val="24"/>
              </w:rPr>
              <w:t>widely used</w:t>
            </w:r>
            <w:r w:rsidRPr="001A02CB">
              <w:rPr>
                <w:rFonts w:ascii="Arial" w:hAnsi="Arial" w:cs="Arial"/>
                <w:sz w:val="24"/>
                <w:szCs w:val="24"/>
              </w:rPr>
              <w:t xml:space="preserve"> and researched construct in behavioural medicine that describes a patient’s confidence and perceived ability to manage their health</w:t>
            </w:r>
          </w:p>
          <w:p w14:paraId="60AB05A2" w14:textId="77777777" w:rsidR="00CC07EC" w:rsidRPr="00176D73" w:rsidRDefault="00CC07EC" w:rsidP="00CC07EC">
            <w:pPr>
              <w:rPr>
                <w:rFonts w:ascii="Arial" w:eastAsia="Arial" w:hAnsi="Arial" w:cs="Arial"/>
                <w:sz w:val="24"/>
                <w:szCs w:val="24"/>
              </w:rPr>
            </w:pPr>
          </w:p>
        </w:tc>
      </w:tr>
      <w:tr w:rsidR="00CC07EC" w:rsidRPr="00176D73" w14:paraId="3540AFCA" w14:textId="77777777" w:rsidTr="004525DC">
        <w:tc>
          <w:tcPr>
            <w:tcW w:w="2122" w:type="dxa"/>
          </w:tcPr>
          <w:p w14:paraId="6CD88207" w14:textId="77777777" w:rsidR="004525DC" w:rsidRDefault="004525DC" w:rsidP="00CC07EC">
            <w:pPr>
              <w:rPr>
                <w:rFonts w:ascii="Arial" w:eastAsia="Arial" w:hAnsi="Arial" w:cs="Arial"/>
                <w:sz w:val="24"/>
                <w:szCs w:val="24"/>
              </w:rPr>
            </w:pPr>
          </w:p>
          <w:p w14:paraId="50A7E345" w14:textId="77777777" w:rsidR="004525DC" w:rsidRDefault="004525DC" w:rsidP="00CC07EC">
            <w:pPr>
              <w:rPr>
                <w:rFonts w:ascii="Arial" w:eastAsia="Arial" w:hAnsi="Arial" w:cs="Arial"/>
                <w:sz w:val="24"/>
                <w:szCs w:val="24"/>
              </w:rPr>
            </w:pPr>
          </w:p>
          <w:p w14:paraId="4860DCC6" w14:textId="49014459" w:rsidR="00CC07EC" w:rsidRPr="00176D73" w:rsidRDefault="00CC07EC" w:rsidP="00CC07EC">
            <w:pPr>
              <w:rPr>
                <w:rFonts w:ascii="Arial" w:eastAsia="Arial" w:hAnsi="Arial" w:cs="Arial"/>
                <w:sz w:val="24"/>
                <w:szCs w:val="24"/>
              </w:rPr>
            </w:pPr>
            <w:r w:rsidRPr="00176D73">
              <w:rPr>
                <w:rFonts w:ascii="Arial" w:eastAsia="Arial" w:hAnsi="Arial" w:cs="Arial"/>
                <w:sz w:val="24"/>
                <w:szCs w:val="24"/>
              </w:rPr>
              <w:t>PCET</w:t>
            </w:r>
          </w:p>
        </w:tc>
        <w:tc>
          <w:tcPr>
            <w:tcW w:w="1984" w:type="dxa"/>
          </w:tcPr>
          <w:p w14:paraId="01F5913E" w14:textId="77777777" w:rsidR="00CC07EC" w:rsidRDefault="00CC07EC" w:rsidP="00CC07EC">
            <w:pPr>
              <w:rPr>
                <w:rFonts w:ascii="Arial" w:eastAsia="Arial" w:hAnsi="Arial" w:cs="Arial"/>
                <w:sz w:val="24"/>
                <w:szCs w:val="24"/>
              </w:rPr>
            </w:pPr>
            <w:r w:rsidRPr="00176D73">
              <w:rPr>
                <w:rFonts w:ascii="Arial" w:eastAsia="Arial" w:hAnsi="Arial" w:cs="Arial"/>
                <w:sz w:val="24"/>
                <w:szCs w:val="24"/>
              </w:rPr>
              <w:t xml:space="preserve">Person Centred Experiential Therapy </w:t>
            </w:r>
          </w:p>
          <w:p w14:paraId="47027717" w14:textId="212ACC8A" w:rsidR="004525DC" w:rsidRPr="00176D73" w:rsidRDefault="004525DC" w:rsidP="00CC07EC">
            <w:pPr>
              <w:rPr>
                <w:rFonts w:ascii="Arial" w:eastAsia="Arial" w:hAnsi="Arial" w:cs="Arial"/>
                <w:sz w:val="24"/>
                <w:szCs w:val="24"/>
              </w:rPr>
            </w:pPr>
          </w:p>
        </w:tc>
        <w:tc>
          <w:tcPr>
            <w:tcW w:w="9842" w:type="dxa"/>
          </w:tcPr>
          <w:p w14:paraId="3CC4B7B7" w14:textId="77777777" w:rsidR="004525DC" w:rsidRDefault="004525DC" w:rsidP="00CC07EC">
            <w:pPr>
              <w:rPr>
                <w:rFonts w:ascii="Arial" w:eastAsia="Arial" w:hAnsi="Arial" w:cs="Arial"/>
                <w:sz w:val="24"/>
                <w:szCs w:val="24"/>
              </w:rPr>
            </w:pPr>
          </w:p>
          <w:p w14:paraId="59B2D59F" w14:textId="44D1B976" w:rsidR="00CC07EC" w:rsidRPr="00176D73" w:rsidRDefault="00CC07EC" w:rsidP="00CC07EC">
            <w:pPr>
              <w:rPr>
                <w:rFonts w:ascii="Arial" w:eastAsia="Arial" w:hAnsi="Arial" w:cs="Arial"/>
                <w:sz w:val="24"/>
                <w:szCs w:val="24"/>
              </w:rPr>
            </w:pPr>
            <w:r w:rsidRPr="00176D73">
              <w:rPr>
                <w:rFonts w:ascii="Arial" w:eastAsia="Arial" w:hAnsi="Arial" w:cs="Arial"/>
                <w:sz w:val="24"/>
                <w:szCs w:val="24"/>
              </w:rPr>
              <w:t>Person-centred experiential psychotherapy is a form of talking therapy that focuses on improving the psychological wellbeing using person specific counselling</w:t>
            </w:r>
          </w:p>
          <w:p w14:paraId="449F7B0E" w14:textId="77777777" w:rsidR="00CC07EC" w:rsidRPr="00176D73" w:rsidRDefault="00CC07EC" w:rsidP="00CC07EC">
            <w:pPr>
              <w:rPr>
                <w:rFonts w:ascii="Arial" w:eastAsia="Arial" w:hAnsi="Arial" w:cs="Arial"/>
                <w:sz w:val="24"/>
                <w:szCs w:val="24"/>
              </w:rPr>
            </w:pPr>
          </w:p>
        </w:tc>
      </w:tr>
      <w:tr w:rsidR="00CC07EC" w:rsidRPr="00176D73" w14:paraId="20B30BE6" w14:textId="77777777" w:rsidTr="00CC07EC">
        <w:tc>
          <w:tcPr>
            <w:tcW w:w="2122" w:type="dxa"/>
          </w:tcPr>
          <w:p w14:paraId="4171D9A2" w14:textId="77777777" w:rsidR="00CC07EC" w:rsidRPr="001A02CB" w:rsidRDefault="00CC07EC" w:rsidP="00CC07EC">
            <w:pPr>
              <w:rPr>
                <w:rFonts w:ascii="Arial" w:hAnsi="Arial" w:cs="Arial"/>
                <w:b/>
                <w:bCs/>
                <w:sz w:val="24"/>
                <w:szCs w:val="24"/>
              </w:rPr>
            </w:pPr>
            <w:r w:rsidRPr="001A02CB">
              <w:rPr>
                <w:rFonts w:ascii="Arial" w:hAnsi="Arial" w:cs="Arial"/>
                <w:b/>
                <w:bCs/>
                <w:sz w:val="24"/>
                <w:szCs w:val="24"/>
              </w:rPr>
              <w:t>PHQ-9</w:t>
            </w:r>
          </w:p>
          <w:p w14:paraId="3D7D6FC1" w14:textId="77777777" w:rsidR="00CC07EC" w:rsidRPr="00176D73" w:rsidRDefault="00CC07EC" w:rsidP="00CC07EC">
            <w:pPr>
              <w:rPr>
                <w:rFonts w:ascii="Arial" w:eastAsia="Arial" w:hAnsi="Arial" w:cs="Arial"/>
                <w:sz w:val="24"/>
                <w:szCs w:val="24"/>
              </w:rPr>
            </w:pPr>
          </w:p>
        </w:tc>
        <w:tc>
          <w:tcPr>
            <w:tcW w:w="11826" w:type="dxa"/>
            <w:gridSpan w:val="2"/>
          </w:tcPr>
          <w:p w14:paraId="47B6F8FD" w14:textId="77777777" w:rsidR="00CC07EC" w:rsidRPr="001A02CB" w:rsidRDefault="00CC07EC" w:rsidP="00CC07EC">
            <w:pPr>
              <w:rPr>
                <w:rFonts w:ascii="Arial" w:hAnsi="Arial" w:cs="Arial"/>
                <w:sz w:val="24"/>
                <w:szCs w:val="24"/>
              </w:rPr>
            </w:pPr>
            <w:r w:rsidRPr="001A02CB">
              <w:rPr>
                <w:rFonts w:ascii="Arial" w:hAnsi="Arial" w:cs="Arial"/>
                <w:sz w:val="24"/>
                <w:szCs w:val="24"/>
              </w:rPr>
              <w:t>The Patient Health Questionnaire 9-items. Is a brief questionnaire based on the diagnostic criteria for major depression. It is used across the country to assess for depression and gives an indication of how severe the problem is based on how frequently depression symptoms are experienced (e.g. having little interest or pleasure in doing things).</w:t>
            </w:r>
          </w:p>
          <w:p w14:paraId="2312CC3B" w14:textId="77777777" w:rsidR="00CC07EC" w:rsidRDefault="00CC07EC" w:rsidP="00CC07EC">
            <w:pPr>
              <w:rPr>
                <w:rFonts w:ascii="Arial" w:eastAsia="Arial" w:hAnsi="Arial" w:cs="Arial"/>
                <w:sz w:val="24"/>
                <w:szCs w:val="24"/>
              </w:rPr>
            </w:pPr>
          </w:p>
          <w:p w14:paraId="622781FF" w14:textId="06771FFC" w:rsidR="00143796" w:rsidRPr="00176D73" w:rsidRDefault="00143796" w:rsidP="00CC07EC">
            <w:pPr>
              <w:rPr>
                <w:rFonts w:ascii="Arial" w:eastAsia="Arial" w:hAnsi="Arial" w:cs="Arial"/>
                <w:sz w:val="24"/>
                <w:szCs w:val="24"/>
              </w:rPr>
            </w:pPr>
          </w:p>
        </w:tc>
      </w:tr>
      <w:tr w:rsidR="00CC07EC" w:rsidRPr="00176D73" w14:paraId="6115DD3B" w14:textId="77777777" w:rsidTr="004525DC">
        <w:tc>
          <w:tcPr>
            <w:tcW w:w="2122" w:type="dxa"/>
          </w:tcPr>
          <w:p w14:paraId="7481C504" w14:textId="77777777" w:rsidR="004525DC" w:rsidRDefault="004525DC" w:rsidP="00CC07EC">
            <w:pPr>
              <w:rPr>
                <w:rFonts w:ascii="Arial" w:eastAsia="Arial" w:hAnsi="Arial" w:cs="Arial"/>
                <w:sz w:val="24"/>
                <w:szCs w:val="24"/>
              </w:rPr>
            </w:pPr>
          </w:p>
          <w:p w14:paraId="33F0E582" w14:textId="77777777" w:rsidR="004525DC" w:rsidRDefault="004525DC" w:rsidP="00CC07EC">
            <w:pPr>
              <w:rPr>
                <w:rFonts w:ascii="Arial" w:eastAsia="Arial" w:hAnsi="Arial" w:cs="Arial"/>
                <w:sz w:val="24"/>
                <w:szCs w:val="24"/>
              </w:rPr>
            </w:pPr>
          </w:p>
          <w:p w14:paraId="3CC6C130" w14:textId="77777777" w:rsidR="004525DC" w:rsidRDefault="004525DC" w:rsidP="00CC07EC">
            <w:pPr>
              <w:rPr>
                <w:rFonts w:ascii="Arial" w:eastAsia="Arial" w:hAnsi="Arial" w:cs="Arial"/>
                <w:sz w:val="24"/>
                <w:szCs w:val="24"/>
              </w:rPr>
            </w:pPr>
          </w:p>
          <w:p w14:paraId="76F4F77C" w14:textId="77777777" w:rsidR="004525DC" w:rsidRDefault="004525DC" w:rsidP="00CC07EC">
            <w:pPr>
              <w:rPr>
                <w:rFonts w:ascii="Arial" w:eastAsia="Arial" w:hAnsi="Arial" w:cs="Arial"/>
                <w:sz w:val="24"/>
                <w:szCs w:val="24"/>
              </w:rPr>
            </w:pPr>
          </w:p>
          <w:p w14:paraId="2F6718AF" w14:textId="77777777" w:rsidR="004525DC" w:rsidRDefault="004525DC" w:rsidP="00CC07EC">
            <w:pPr>
              <w:rPr>
                <w:rFonts w:ascii="Arial" w:eastAsia="Arial" w:hAnsi="Arial" w:cs="Arial"/>
                <w:sz w:val="24"/>
                <w:szCs w:val="24"/>
              </w:rPr>
            </w:pPr>
          </w:p>
          <w:p w14:paraId="57BF9F44" w14:textId="2EC7507A" w:rsidR="00CC07EC" w:rsidRPr="00176D73" w:rsidRDefault="00CC07EC" w:rsidP="00CC07EC">
            <w:pPr>
              <w:rPr>
                <w:rFonts w:ascii="Arial" w:eastAsia="Arial" w:hAnsi="Arial" w:cs="Arial"/>
                <w:sz w:val="24"/>
                <w:szCs w:val="24"/>
              </w:rPr>
            </w:pPr>
            <w:r w:rsidRPr="00176D73">
              <w:rPr>
                <w:rFonts w:ascii="Arial" w:eastAsia="Arial" w:hAnsi="Arial" w:cs="Arial"/>
                <w:sz w:val="24"/>
                <w:szCs w:val="24"/>
              </w:rPr>
              <w:t>PPI</w:t>
            </w:r>
          </w:p>
        </w:tc>
        <w:tc>
          <w:tcPr>
            <w:tcW w:w="1984" w:type="dxa"/>
          </w:tcPr>
          <w:p w14:paraId="2BBB9C35" w14:textId="77777777" w:rsidR="00CC07EC" w:rsidRDefault="00CC07EC" w:rsidP="00CC07EC">
            <w:pPr>
              <w:rPr>
                <w:rFonts w:ascii="Arial" w:eastAsia="Arial" w:hAnsi="Arial" w:cs="Arial"/>
                <w:sz w:val="24"/>
                <w:szCs w:val="24"/>
              </w:rPr>
            </w:pPr>
          </w:p>
          <w:p w14:paraId="420EDE5A" w14:textId="77777777" w:rsidR="00CC07EC" w:rsidRDefault="00CC07EC" w:rsidP="00CC07EC">
            <w:pPr>
              <w:rPr>
                <w:rFonts w:ascii="Arial" w:eastAsia="Arial" w:hAnsi="Arial" w:cs="Arial"/>
                <w:sz w:val="24"/>
                <w:szCs w:val="24"/>
              </w:rPr>
            </w:pPr>
          </w:p>
          <w:p w14:paraId="5CE57079" w14:textId="77777777" w:rsidR="004525DC" w:rsidRDefault="004525DC" w:rsidP="00CC07EC">
            <w:pPr>
              <w:rPr>
                <w:rFonts w:ascii="Arial" w:eastAsia="Arial" w:hAnsi="Arial" w:cs="Arial"/>
                <w:sz w:val="24"/>
                <w:szCs w:val="24"/>
              </w:rPr>
            </w:pPr>
          </w:p>
          <w:p w14:paraId="76FE6F2D" w14:textId="77777777" w:rsidR="004525DC" w:rsidRDefault="004525DC" w:rsidP="00CC07EC">
            <w:pPr>
              <w:rPr>
                <w:rFonts w:ascii="Arial" w:eastAsia="Arial" w:hAnsi="Arial" w:cs="Arial"/>
                <w:sz w:val="24"/>
                <w:szCs w:val="24"/>
              </w:rPr>
            </w:pPr>
          </w:p>
          <w:p w14:paraId="6D4DDEA0" w14:textId="6918C9B1" w:rsidR="00CC07EC" w:rsidRPr="00176D73" w:rsidRDefault="00CC07EC" w:rsidP="00CC07EC">
            <w:pPr>
              <w:rPr>
                <w:rFonts w:ascii="Arial" w:eastAsia="Arial" w:hAnsi="Arial" w:cs="Arial"/>
                <w:sz w:val="24"/>
                <w:szCs w:val="24"/>
              </w:rPr>
            </w:pPr>
            <w:r w:rsidRPr="00176D73">
              <w:rPr>
                <w:rFonts w:ascii="Arial" w:eastAsia="Arial" w:hAnsi="Arial" w:cs="Arial"/>
                <w:sz w:val="24"/>
                <w:szCs w:val="24"/>
              </w:rPr>
              <w:t xml:space="preserve">Patient and Public Involvement </w:t>
            </w:r>
          </w:p>
        </w:tc>
        <w:tc>
          <w:tcPr>
            <w:tcW w:w="9842" w:type="dxa"/>
          </w:tcPr>
          <w:p w14:paraId="5C395CE8" w14:textId="77777777" w:rsidR="004525DC" w:rsidRDefault="004525DC" w:rsidP="00CC07EC">
            <w:pPr>
              <w:rPr>
                <w:rFonts w:ascii="Arial" w:eastAsia="Arial" w:hAnsi="Arial" w:cs="Arial"/>
                <w:sz w:val="24"/>
                <w:szCs w:val="24"/>
              </w:rPr>
            </w:pPr>
          </w:p>
          <w:p w14:paraId="2E46E89D" w14:textId="1969B14D" w:rsidR="00CC07EC" w:rsidRPr="00176D73" w:rsidRDefault="00CC07EC" w:rsidP="00CC07EC">
            <w:pPr>
              <w:rPr>
                <w:rFonts w:ascii="Arial" w:eastAsia="Arial" w:hAnsi="Arial" w:cs="Arial"/>
                <w:sz w:val="24"/>
                <w:szCs w:val="24"/>
              </w:rPr>
            </w:pPr>
            <w:r w:rsidRPr="00176D73">
              <w:rPr>
                <w:rFonts w:ascii="Arial" w:eastAsia="Arial" w:hAnsi="Arial" w:cs="Arial"/>
                <w:sz w:val="24"/>
                <w:szCs w:val="24"/>
              </w:rPr>
              <w:t xml:space="preserve">Patient and Public Involvement means bringing the knowledge and experts by experience input into the project from members of the public, patients, </w:t>
            </w:r>
            <w:r w:rsidR="00A33829" w:rsidRPr="00176D73">
              <w:rPr>
                <w:rFonts w:ascii="Arial" w:eastAsia="Arial" w:hAnsi="Arial" w:cs="Arial"/>
                <w:sz w:val="24"/>
                <w:szCs w:val="24"/>
              </w:rPr>
              <w:t>carers,</w:t>
            </w:r>
            <w:r w:rsidRPr="00176D73">
              <w:rPr>
                <w:rFonts w:ascii="Arial" w:eastAsia="Arial" w:hAnsi="Arial" w:cs="Arial"/>
                <w:sz w:val="24"/>
                <w:szCs w:val="24"/>
              </w:rPr>
              <w:t xml:space="preserve"> and user of services. </w:t>
            </w:r>
          </w:p>
          <w:p w14:paraId="3DCE316C" w14:textId="147F43FF" w:rsidR="00CC07EC" w:rsidRDefault="00CC07EC" w:rsidP="00CC07EC">
            <w:pPr>
              <w:rPr>
                <w:rFonts w:ascii="Arial" w:eastAsia="Arial" w:hAnsi="Arial" w:cs="Arial"/>
                <w:sz w:val="24"/>
                <w:szCs w:val="24"/>
              </w:rPr>
            </w:pPr>
            <w:r w:rsidRPr="00176D73">
              <w:rPr>
                <w:rFonts w:ascii="Arial" w:eastAsia="Arial" w:hAnsi="Arial" w:cs="Arial"/>
                <w:sz w:val="24"/>
                <w:szCs w:val="24"/>
              </w:rPr>
              <w:t xml:space="preserve">This input is invaluable in creating research projects and outcomes that are relevant, </w:t>
            </w:r>
            <w:r w:rsidR="00A33829" w:rsidRPr="00176D73">
              <w:rPr>
                <w:rFonts w:ascii="Arial" w:eastAsia="Arial" w:hAnsi="Arial" w:cs="Arial"/>
                <w:sz w:val="24"/>
                <w:szCs w:val="24"/>
              </w:rPr>
              <w:t>supported,</w:t>
            </w:r>
            <w:r w:rsidRPr="00176D73">
              <w:rPr>
                <w:rFonts w:ascii="Arial" w:eastAsia="Arial" w:hAnsi="Arial" w:cs="Arial"/>
                <w:sz w:val="24"/>
                <w:szCs w:val="24"/>
              </w:rPr>
              <w:t xml:space="preserve"> and realistic to the environments they wish to improve.</w:t>
            </w:r>
          </w:p>
          <w:p w14:paraId="0EF6438E" w14:textId="66FC2A28" w:rsidR="00CC07EC" w:rsidRDefault="00A33829" w:rsidP="00CC07EC">
            <w:pPr>
              <w:rPr>
                <w:rFonts w:ascii="Arial" w:eastAsia="Arial" w:hAnsi="Arial" w:cs="Arial"/>
                <w:sz w:val="24"/>
                <w:szCs w:val="24"/>
              </w:rPr>
            </w:pPr>
            <w:hyperlink r:id="rId22" w:history="1">
              <w:r w:rsidR="00CC07EC" w:rsidRPr="00C535C2">
                <w:rPr>
                  <w:rStyle w:val="Hyperlink"/>
                  <w:rFonts w:ascii="Arial" w:eastAsia="Arial" w:hAnsi="Arial" w:cs="Arial"/>
                  <w:sz w:val="24"/>
                  <w:szCs w:val="24"/>
                </w:rPr>
                <w:t>https://www.learningforinvolvement.org.uk/</w:t>
              </w:r>
            </w:hyperlink>
          </w:p>
          <w:p w14:paraId="5A5BBA46" w14:textId="6FC5E49F" w:rsidR="00CC07EC" w:rsidRDefault="00A33829" w:rsidP="00CC07EC">
            <w:pPr>
              <w:rPr>
                <w:rFonts w:ascii="Arial" w:eastAsia="Arial" w:hAnsi="Arial" w:cs="Arial"/>
                <w:sz w:val="24"/>
                <w:szCs w:val="24"/>
              </w:rPr>
            </w:pPr>
            <w:hyperlink r:id="rId23" w:history="1">
              <w:r w:rsidR="00CC07EC" w:rsidRPr="00C535C2">
                <w:rPr>
                  <w:rStyle w:val="Hyperlink"/>
                  <w:rFonts w:ascii="Arial" w:eastAsia="Arial" w:hAnsi="Arial" w:cs="Arial"/>
                  <w:sz w:val="24"/>
                  <w:szCs w:val="24"/>
                </w:rPr>
                <w:t>https://www.hra.nhs.uk/planning-and-improving-research/best-practice/public-involvement/</w:t>
              </w:r>
            </w:hyperlink>
          </w:p>
          <w:p w14:paraId="68BA021B" w14:textId="24B5001D" w:rsidR="00CC07EC" w:rsidRDefault="00A33829" w:rsidP="00CC07EC">
            <w:pPr>
              <w:rPr>
                <w:rFonts w:ascii="Arial" w:eastAsia="Arial" w:hAnsi="Arial" w:cs="Arial"/>
                <w:sz w:val="24"/>
                <w:szCs w:val="24"/>
              </w:rPr>
            </w:pPr>
            <w:hyperlink r:id="rId24" w:history="1">
              <w:r w:rsidR="00CC07EC" w:rsidRPr="00C535C2">
                <w:rPr>
                  <w:rStyle w:val="Hyperlink"/>
                  <w:rFonts w:ascii="Arial" w:eastAsia="Arial" w:hAnsi="Arial" w:cs="Arial"/>
                  <w:sz w:val="24"/>
                  <w:szCs w:val="24"/>
                </w:rPr>
                <w:t>https://www.england.nhs.uk/aac/what-we-do/patient-and-public-involvement/</w:t>
              </w:r>
            </w:hyperlink>
          </w:p>
          <w:p w14:paraId="30BA7744" w14:textId="1BF00A48" w:rsidR="00CC07EC" w:rsidRDefault="00A33829" w:rsidP="00CC07EC">
            <w:pPr>
              <w:rPr>
                <w:rFonts w:ascii="Arial" w:eastAsia="Arial" w:hAnsi="Arial" w:cs="Arial"/>
                <w:sz w:val="24"/>
                <w:szCs w:val="24"/>
              </w:rPr>
            </w:pPr>
            <w:hyperlink r:id="rId25" w:history="1">
              <w:r w:rsidR="00CC07EC" w:rsidRPr="00C535C2">
                <w:rPr>
                  <w:rStyle w:val="Hyperlink"/>
                  <w:rFonts w:ascii="Arial" w:eastAsia="Arial" w:hAnsi="Arial" w:cs="Arial"/>
                  <w:sz w:val="24"/>
                  <w:szCs w:val="24"/>
                </w:rPr>
                <w:t>https://healthtalk.org/patient-and-public-involvement-research/what-is-patient-and-public-involvement-ppi-in-research-why-does-it-matter</w:t>
              </w:r>
            </w:hyperlink>
          </w:p>
          <w:p w14:paraId="5F6281AE" w14:textId="2182C489" w:rsidR="00CC07EC" w:rsidRPr="00176D73" w:rsidRDefault="00CC07EC" w:rsidP="00CC07EC">
            <w:pPr>
              <w:rPr>
                <w:rFonts w:ascii="Arial" w:eastAsia="Arial" w:hAnsi="Arial" w:cs="Arial"/>
                <w:sz w:val="24"/>
                <w:szCs w:val="24"/>
              </w:rPr>
            </w:pPr>
          </w:p>
        </w:tc>
      </w:tr>
      <w:tr w:rsidR="00CC07EC" w:rsidRPr="001A02CB" w14:paraId="21AB145E" w14:textId="77777777" w:rsidTr="00CC07EC">
        <w:tc>
          <w:tcPr>
            <w:tcW w:w="2122" w:type="dxa"/>
          </w:tcPr>
          <w:p w14:paraId="2603E609" w14:textId="77777777" w:rsidR="004525DC" w:rsidRDefault="004525DC" w:rsidP="00DB544E">
            <w:pPr>
              <w:rPr>
                <w:rFonts w:ascii="Arial" w:hAnsi="Arial" w:cs="Arial"/>
                <w:b/>
                <w:bCs/>
                <w:sz w:val="24"/>
                <w:szCs w:val="24"/>
              </w:rPr>
            </w:pPr>
          </w:p>
          <w:p w14:paraId="2E037950" w14:textId="5C363108" w:rsidR="00CC07EC" w:rsidRPr="001A02CB" w:rsidRDefault="00CC07EC" w:rsidP="00DB544E">
            <w:pPr>
              <w:rPr>
                <w:rFonts w:ascii="Arial" w:hAnsi="Arial" w:cs="Arial"/>
                <w:b/>
                <w:bCs/>
                <w:sz w:val="24"/>
                <w:szCs w:val="24"/>
              </w:rPr>
            </w:pPr>
            <w:r w:rsidRPr="001A02CB">
              <w:rPr>
                <w:rFonts w:ascii="Arial" w:hAnsi="Arial" w:cs="Arial"/>
                <w:b/>
                <w:bCs/>
                <w:sz w:val="24"/>
                <w:szCs w:val="24"/>
              </w:rPr>
              <w:t xml:space="preserve">PRaCTICED trial </w:t>
            </w:r>
          </w:p>
          <w:p w14:paraId="5651C7EE" w14:textId="77777777" w:rsidR="00CC07EC" w:rsidRPr="001A02CB" w:rsidRDefault="00CC07EC" w:rsidP="00DB544E">
            <w:pPr>
              <w:rPr>
                <w:rFonts w:ascii="Arial" w:eastAsia="Arial" w:hAnsi="Arial" w:cs="Arial"/>
                <w:b/>
                <w:bCs/>
                <w:sz w:val="24"/>
                <w:szCs w:val="24"/>
              </w:rPr>
            </w:pPr>
          </w:p>
        </w:tc>
        <w:tc>
          <w:tcPr>
            <w:tcW w:w="11826" w:type="dxa"/>
            <w:gridSpan w:val="2"/>
          </w:tcPr>
          <w:p w14:paraId="6E76BCCF" w14:textId="77777777" w:rsidR="004525DC" w:rsidRDefault="004525DC" w:rsidP="00DB544E">
            <w:pPr>
              <w:rPr>
                <w:rFonts w:ascii="Arial" w:hAnsi="Arial" w:cs="Arial"/>
                <w:sz w:val="24"/>
                <w:szCs w:val="24"/>
              </w:rPr>
            </w:pPr>
          </w:p>
          <w:p w14:paraId="1A6FD572" w14:textId="740B3ED7" w:rsidR="00CC07EC" w:rsidRPr="001A02CB" w:rsidRDefault="00CC07EC" w:rsidP="00DB544E">
            <w:pPr>
              <w:rPr>
                <w:rFonts w:ascii="Arial" w:hAnsi="Arial" w:cs="Arial"/>
                <w:sz w:val="24"/>
                <w:szCs w:val="24"/>
              </w:rPr>
            </w:pPr>
            <w:r w:rsidRPr="001A02CB">
              <w:rPr>
                <w:rFonts w:ascii="Arial" w:hAnsi="Arial" w:cs="Arial"/>
                <w:sz w:val="24"/>
                <w:szCs w:val="24"/>
              </w:rPr>
              <w:t>Is a research trial which is the largest comparison of CBT and Person-Centred Experiential Therapy [PCET] for treatment of depression</w:t>
            </w:r>
          </w:p>
          <w:p w14:paraId="4F5C440A" w14:textId="77777777" w:rsidR="00CC07EC" w:rsidRPr="001A02CB" w:rsidRDefault="00CC07EC" w:rsidP="00DB544E">
            <w:pPr>
              <w:rPr>
                <w:rFonts w:ascii="Arial" w:eastAsia="Arial" w:hAnsi="Arial" w:cs="Arial"/>
                <w:sz w:val="24"/>
                <w:szCs w:val="24"/>
              </w:rPr>
            </w:pPr>
          </w:p>
        </w:tc>
      </w:tr>
      <w:tr w:rsidR="00CC07EC" w:rsidRPr="00176D73" w14:paraId="0254BBDD" w14:textId="77777777" w:rsidTr="00CC07EC">
        <w:tc>
          <w:tcPr>
            <w:tcW w:w="2122" w:type="dxa"/>
          </w:tcPr>
          <w:p w14:paraId="205A5927" w14:textId="124B8A0D" w:rsidR="00CC07EC" w:rsidRDefault="00CC07EC" w:rsidP="00CC07EC">
            <w:pPr>
              <w:rPr>
                <w:rFonts w:ascii="Arial" w:eastAsia="Arial" w:hAnsi="Arial" w:cs="Arial"/>
                <w:sz w:val="24"/>
                <w:szCs w:val="24"/>
              </w:rPr>
            </w:pPr>
            <w:r w:rsidRPr="001A02CB">
              <w:rPr>
                <w:rFonts w:ascii="Arial" w:hAnsi="Arial" w:cs="Arial"/>
                <w:b/>
                <w:bCs/>
                <w:sz w:val="24"/>
                <w:szCs w:val="24"/>
              </w:rPr>
              <w:t>Precision and sensitivity (F-score)</w:t>
            </w:r>
          </w:p>
        </w:tc>
        <w:tc>
          <w:tcPr>
            <w:tcW w:w="11826" w:type="dxa"/>
            <w:gridSpan w:val="2"/>
          </w:tcPr>
          <w:p w14:paraId="76FBC4F9" w14:textId="77777777" w:rsidR="00CC07EC" w:rsidRPr="001A02CB" w:rsidRDefault="00CC07EC" w:rsidP="00CC07EC">
            <w:pPr>
              <w:rPr>
                <w:rFonts w:ascii="Arial" w:hAnsi="Arial" w:cs="Arial"/>
                <w:sz w:val="24"/>
                <w:szCs w:val="24"/>
              </w:rPr>
            </w:pPr>
            <w:r w:rsidRPr="001A02CB">
              <w:rPr>
                <w:rFonts w:ascii="Arial" w:hAnsi="Arial" w:cs="Arial"/>
                <w:sz w:val="24"/>
                <w:szCs w:val="24"/>
              </w:rPr>
              <w:t>When a computer programme is used to categorise something (in this case, psychological therapy interaction types) its performance is measured using what is called the F-score that measures how precisely it gives accurate categories and how sensitive it is to picking up the correct categories.</w:t>
            </w:r>
          </w:p>
          <w:p w14:paraId="369B63E9" w14:textId="77777777" w:rsidR="00CC07EC" w:rsidRDefault="00CC07EC" w:rsidP="00CC07EC">
            <w:pPr>
              <w:rPr>
                <w:rFonts w:ascii="Arial" w:eastAsia="Arial" w:hAnsi="Arial" w:cs="Arial"/>
                <w:sz w:val="24"/>
                <w:szCs w:val="24"/>
              </w:rPr>
            </w:pPr>
          </w:p>
        </w:tc>
      </w:tr>
      <w:tr w:rsidR="00CC07EC" w:rsidRPr="00176D73" w14:paraId="3B3A7506" w14:textId="77777777" w:rsidTr="004525DC">
        <w:tc>
          <w:tcPr>
            <w:tcW w:w="2122" w:type="dxa"/>
          </w:tcPr>
          <w:p w14:paraId="7A58E717" w14:textId="4D662D45" w:rsidR="00CC07EC" w:rsidRPr="00176D73" w:rsidRDefault="00CC07EC" w:rsidP="00CC07EC">
            <w:pPr>
              <w:rPr>
                <w:rFonts w:ascii="Arial" w:eastAsia="Arial" w:hAnsi="Arial" w:cs="Arial"/>
                <w:sz w:val="24"/>
                <w:szCs w:val="24"/>
              </w:rPr>
            </w:pPr>
            <w:r>
              <w:rPr>
                <w:rFonts w:ascii="Arial" w:eastAsia="Arial" w:hAnsi="Arial" w:cs="Arial"/>
                <w:sz w:val="24"/>
                <w:szCs w:val="24"/>
              </w:rPr>
              <w:t>PREMONITR</w:t>
            </w:r>
          </w:p>
        </w:tc>
        <w:tc>
          <w:tcPr>
            <w:tcW w:w="1984" w:type="dxa"/>
          </w:tcPr>
          <w:p w14:paraId="77F4591A" w14:textId="77777777" w:rsidR="00CC07EC" w:rsidRDefault="00CC07EC" w:rsidP="00CC07EC">
            <w:pPr>
              <w:rPr>
                <w:rFonts w:ascii="Arial" w:eastAsia="Arial" w:hAnsi="Arial" w:cs="Arial"/>
                <w:sz w:val="24"/>
                <w:szCs w:val="24"/>
              </w:rPr>
            </w:pPr>
            <w:r w:rsidRPr="0067429E">
              <w:rPr>
                <w:rFonts w:ascii="Arial" w:eastAsia="Arial" w:hAnsi="Arial" w:cs="Arial"/>
                <w:b/>
                <w:bCs/>
                <w:sz w:val="24"/>
                <w:szCs w:val="24"/>
              </w:rPr>
              <w:t>PRE</w:t>
            </w:r>
            <w:r w:rsidRPr="0067429E">
              <w:rPr>
                <w:rFonts w:ascii="Arial" w:eastAsia="Arial" w:hAnsi="Arial" w:cs="Arial"/>
                <w:sz w:val="24"/>
                <w:szCs w:val="24"/>
              </w:rPr>
              <w:t xml:space="preserve">dicting </w:t>
            </w:r>
            <w:r w:rsidRPr="0067429E">
              <w:rPr>
                <w:rFonts w:ascii="Arial" w:eastAsia="Arial" w:hAnsi="Arial" w:cs="Arial"/>
                <w:b/>
                <w:bCs/>
                <w:sz w:val="24"/>
                <w:szCs w:val="24"/>
              </w:rPr>
              <w:t>M</w:t>
            </w:r>
            <w:r w:rsidRPr="0067429E">
              <w:rPr>
                <w:rFonts w:ascii="Arial" w:eastAsia="Arial" w:hAnsi="Arial" w:cs="Arial"/>
                <w:sz w:val="24"/>
                <w:szCs w:val="24"/>
              </w:rPr>
              <w:t xml:space="preserve">eaningful </w:t>
            </w:r>
            <w:r w:rsidRPr="0067429E">
              <w:rPr>
                <w:rFonts w:ascii="Arial" w:eastAsia="Arial" w:hAnsi="Arial" w:cs="Arial"/>
                <w:b/>
                <w:bCs/>
                <w:sz w:val="24"/>
                <w:szCs w:val="24"/>
              </w:rPr>
              <w:t>O</w:t>
            </w:r>
            <w:r w:rsidRPr="0067429E">
              <w:rPr>
                <w:rFonts w:ascii="Arial" w:eastAsia="Arial" w:hAnsi="Arial" w:cs="Arial"/>
                <w:sz w:val="24"/>
                <w:szCs w:val="24"/>
              </w:rPr>
              <w:t xml:space="preserve">utcomes from </w:t>
            </w:r>
            <w:r w:rsidRPr="0067429E">
              <w:rPr>
                <w:rFonts w:ascii="Arial" w:eastAsia="Arial" w:hAnsi="Arial" w:cs="Arial"/>
                <w:b/>
                <w:bCs/>
                <w:sz w:val="24"/>
                <w:szCs w:val="24"/>
              </w:rPr>
              <w:t>N</w:t>
            </w:r>
            <w:r w:rsidRPr="0067429E">
              <w:rPr>
                <w:rFonts w:ascii="Arial" w:eastAsia="Arial" w:hAnsi="Arial" w:cs="Arial"/>
                <w:sz w:val="24"/>
                <w:szCs w:val="24"/>
              </w:rPr>
              <w:t xml:space="preserve">atural-language </w:t>
            </w:r>
            <w:r w:rsidRPr="0067429E">
              <w:rPr>
                <w:rFonts w:ascii="Arial" w:eastAsia="Arial" w:hAnsi="Arial" w:cs="Arial"/>
                <w:b/>
                <w:bCs/>
                <w:sz w:val="24"/>
                <w:szCs w:val="24"/>
              </w:rPr>
              <w:t>I</w:t>
            </w:r>
            <w:r w:rsidRPr="0067429E">
              <w:rPr>
                <w:rFonts w:ascii="Arial" w:eastAsia="Arial" w:hAnsi="Arial" w:cs="Arial"/>
                <w:sz w:val="24"/>
                <w:szCs w:val="24"/>
              </w:rPr>
              <w:t xml:space="preserve">nteractions in </w:t>
            </w:r>
            <w:r w:rsidRPr="0067429E">
              <w:rPr>
                <w:rFonts w:ascii="Arial" w:eastAsia="Arial" w:hAnsi="Arial" w:cs="Arial"/>
                <w:b/>
                <w:bCs/>
                <w:sz w:val="24"/>
                <w:szCs w:val="24"/>
              </w:rPr>
              <w:t>T</w:t>
            </w:r>
            <w:r w:rsidRPr="0067429E">
              <w:rPr>
                <w:rFonts w:ascii="Arial" w:eastAsia="Arial" w:hAnsi="Arial" w:cs="Arial"/>
                <w:sz w:val="24"/>
                <w:szCs w:val="24"/>
              </w:rPr>
              <w:t xml:space="preserve">herapy </w:t>
            </w:r>
            <w:r w:rsidRPr="0067429E">
              <w:rPr>
                <w:rFonts w:ascii="Arial" w:eastAsia="Arial" w:hAnsi="Arial" w:cs="Arial"/>
                <w:b/>
                <w:bCs/>
                <w:sz w:val="24"/>
                <w:szCs w:val="24"/>
              </w:rPr>
              <w:t>R</w:t>
            </w:r>
            <w:r w:rsidRPr="0067429E">
              <w:rPr>
                <w:rFonts w:ascii="Arial" w:eastAsia="Arial" w:hAnsi="Arial" w:cs="Arial"/>
                <w:sz w:val="24"/>
                <w:szCs w:val="24"/>
              </w:rPr>
              <w:t>ecordings</w:t>
            </w:r>
          </w:p>
          <w:p w14:paraId="3FA65D8F" w14:textId="5336CA1B" w:rsidR="004525DC" w:rsidRPr="00176D73" w:rsidRDefault="004525DC" w:rsidP="00CC07EC">
            <w:pPr>
              <w:rPr>
                <w:rFonts w:ascii="Arial" w:eastAsia="Arial" w:hAnsi="Arial" w:cs="Arial"/>
                <w:sz w:val="24"/>
                <w:szCs w:val="24"/>
              </w:rPr>
            </w:pPr>
          </w:p>
        </w:tc>
        <w:tc>
          <w:tcPr>
            <w:tcW w:w="9842" w:type="dxa"/>
          </w:tcPr>
          <w:p w14:paraId="26598457" w14:textId="77777777" w:rsidR="004525DC" w:rsidRDefault="004525DC" w:rsidP="00CC07EC">
            <w:pPr>
              <w:rPr>
                <w:rFonts w:ascii="Arial" w:eastAsia="Arial" w:hAnsi="Arial" w:cs="Arial"/>
                <w:sz w:val="24"/>
                <w:szCs w:val="24"/>
              </w:rPr>
            </w:pPr>
          </w:p>
          <w:p w14:paraId="6C6008B2" w14:textId="5BB0BD42" w:rsidR="00CC07EC" w:rsidRPr="00176D73" w:rsidRDefault="00CC07EC" w:rsidP="00CC07EC">
            <w:pPr>
              <w:rPr>
                <w:rFonts w:ascii="Arial" w:eastAsia="Arial" w:hAnsi="Arial" w:cs="Arial"/>
                <w:sz w:val="24"/>
                <w:szCs w:val="24"/>
              </w:rPr>
            </w:pPr>
            <w:r>
              <w:rPr>
                <w:rFonts w:ascii="Arial" w:eastAsia="Arial" w:hAnsi="Arial" w:cs="Arial"/>
                <w:sz w:val="24"/>
                <w:szCs w:val="24"/>
              </w:rPr>
              <w:t xml:space="preserve">Some members of the TRIPOD team are also involved in submitting a funding bit to the NIHR i4i funding stream and this is the project. The aim of the project is </w:t>
            </w:r>
            <w:r w:rsidRPr="0067429E">
              <w:rPr>
                <w:rFonts w:ascii="Arial" w:eastAsia="Arial" w:hAnsi="Arial" w:cs="Arial"/>
                <w:sz w:val="24"/>
                <w:szCs w:val="24"/>
              </w:rPr>
              <w:t>to develop software that can automatically rate the quality of conversations during talking therapy sessions and predict clinical outcomes, both positive and negative, to help therapists improve their practice</w:t>
            </w:r>
            <w:r>
              <w:rPr>
                <w:rFonts w:ascii="Arial" w:eastAsia="Arial" w:hAnsi="Arial" w:cs="Arial"/>
                <w:sz w:val="24"/>
                <w:szCs w:val="24"/>
              </w:rPr>
              <w:t xml:space="preserve">. </w:t>
            </w:r>
          </w:p>
        </w:tc>
      </w:tr>
      <w:tr w:rsidR="00CC07EC" w:rsidRPr="00176D73" w14:paraId="7722BB94" w14:textId="77777777" w:rsidTr="00CC07EC">
        <w:tc>
          <w:tcPr>
            <w:tcW w:w="2122" w:type="dxa"/>
          </w:tcPr>
          <w:p w14:paraId="31943C92" w14:textId="28F6F55C" w:rsidR="00CC07EC" w:rsidRPr="00176D73" w:rsidRDefault="00CC07EC" w:rsidP="00CC07EC">
            <w:pPr>
              <w:rPr>
                <w:rFonts w:ascii="Arial" w:eastAsia="Arial" w:hAnsi="Arial" w:cs="Arial"/>
                <w:sz w:val="24"/>
                <w:szCs w:val="24"/>
              </w:rPr>
            </w:pPr>
            <w:r w:rsidRPr="001A02CB">
              <w:rPr>
                <w:rFonts w:ascii="Arial" w:hAnsi="Arial" w:cs="Arial"/>
                <w:b/>
                <w:bCs/>
                <w:sz w:val="24"/>
                <w:szCs w:val="24"/>
              </w:rPr>
              <w:t xml:space="preserve">rating turn-by-turn </w:t>
            </w:r>
          </w:p>
        </w:tc>
        <w:tc>
          <w:tcPr>
            <w:tcW w:w="11826" w:type="dxa"/>
            <w:gridSpan w:val="2"/>
          </w:tcPr>
          <w:p w14:paraId="252FA610" w14:textId="77777777" w:rsidR="00CC07EC" w:rsidRDefault="00CC07EC" w:rsidP="00CC07EC">
            <w:pPr>
              <w:rPr>
                <w:rFonts w:ascii="Arial" w:eastAsia="Arial" w:hAnsi="Arial" w:cs="Arial"/>
                <w:sz w:val="24"/>
                <w:szCs w:val="24"/>
              </w:rPr>
            </w:pPr>
            <w:r w:rsidRPr="001A02CB">
              <w:rPr>
                <w:rFonts w:ascii="Arial" w:eastAsia="Arial" w:hAnsi="Arial" w:cs="Arial"/>
                <w:sz w:val="24"/>
                <w:szCs w:val="24"/>
              </w:rPr>
              <w:t>The CICS rates each turn of speech individually rather than giving an overall rating for a whole psychological therapy session as many process assessments do.</w:t>
            </w:r>
          </w:p>
          <w:p w14:paraId="4064D3EB" w14:textId="77777777" w:rsidR="00CC07EC" w:rsidRPr="00176D73" w:rsidRDefault="00CC07EC" w:rsidP="00CC07EC">
            <w:pPr>
              <w:rPr>
                <w:rFonts w:ascii="Arial" w:eastAsia="Arial" w:hAnsi="Arial" w:cs="Arial"/>
                <w:sz w:val="24"/>
                <w:szCs w:val="24"/>
              </w:rPr>
            </w:pPr>
          </w:p>
        </w:tc>
      </w:tr>
      <w:tr w:rsidR="00CC07EC" w:rsidRPr="00176D73" w14:paraId="339DD734" w14:textId="77777777" w:rsidTr="004525DC">
        <w:tc>
          <w:tcPr>
            <w:tcW w:w="2122" w:type="dxa"/>
          </w:tcPr>
          <w:p w14:paraId="309A363D" w14:textId="77777777" w:rsidR="004525DC" w:rsidRDefault="004525DC" w:rsidP="00CC07EC">
            <w:pPr>
              <w:rPr>
                <w:rFonts w:ascii="Arial" w:eastAsia="Arial" w:hAnsi="Arial" w:cs="Arial"/>
                <w:sz w:val="24"/>
                <w:szCs w:val="24"/>
              </w:rPr>
            </w:pPr>
          </w:p>
          <w:p w14:paraId="019F69F6" w14:textId="77777777" w:rsidR="004525DC" w:rsidRDefault="004525DC" w:rsidP="00CC07EC">
            <w:pPr>
              <w:rPr>
                <w:rFonts w:ascii="Arial" w:eastAsia="Arial" w:hAnsi="Arial" w:cs="Arial"/>
                <w:sz w:val="24"/>
                <w:szCs w:val="24"/>
              </w:rPr>
            </w:pPr>
          </w:p>
          <w:p w14:paraId="21D89574" w14:textId="271F94E2" w:rsidR="00CC07EC" w:rsidRPr="00176D73" w:rsidRDefault="00CC07EC" w:rsidP="00CC07EC">
            <w:pPr>
              <w:rPr>
                <w:rFonts w:ascii="Arial" w:eastAsia="Arial" w:hAnsi="Arial" w:cs="Arial"/>
                <w:sz w:val="24"/>
                <w:szCs w:val="24"/>
              </w:rPr>
            </w:pPr>
            <w:r w:rsidRPr="00176D73">
              <w:rPr>
                <w:rFonts w:ascii="Arial" w:eastAsia="Arial" w:hAnsi="Arial" w:cs="Arial"/>
                <w:sz w:val="24"/>
                <w:szCs w:val="24"/>
              </w:rPr>
              <w:t xml:space="preserve">RCT </w:t>
            </w:r>
          </w:p>
        </w:tc>
        <w:tc>
          <w:tcPr>
            <w:tcW w:w="1984" w:type="dxa"/>
          </w:tcPr>
          <w:p w14:paraId="546DD7EF" w14:textId="77777777" w:rsidR="00CC07EC" w:rsidRDefault="00CC07EC" w:rsidP="00CC07EC">
            <w:pPr>
              <w:rPr>
                <w:rFonts w:ascii="Arial" w:eastAsia="Arial" w:hAnsi="Arial" w:cs="Arial"/>
                <w:sz w:val="24"/>
                <w:szCs w:val="24"/>
              </w:rPr>
            </w:pPr>
          </w:p>
          <w:p w14:paraId="020B6549" w14:textId="77777777" w:rsidR="00CC07EC" w:rsidRDefault="00CC07EC" w:rsidP="00CC07EC">
            <w:pPr>
              <w:rPr>
                <w:rFonts w:ascii="Arial" w:eastAsia="Arial" w:hAnsi="Arial" w:cs="Arial"/>
                <w:sz w:val="24"/>
                <w:szCs w:val="24"/>
              </w:rPr>
            </w:pPr>
          </w:p>
          <w:p w14:paraId="0CEA46E1" w14:textId="1501D314" w:rsidR="00CC07EC" w:rsidRPr="00176D73" w:rsidRDefault="00CC07EC" w:rsidP="00CC07EC">
            <w:pPr>
              <w:rPr>
                <w:rFonts w:ascii="Arial" w:eastAsia="Arial" w:hAnsi="Arial" w:cs="Arial"/>
                <w:sz w:val="24"/>
                <w:szCs w:val="24"/>
              </w:rPr>
            </w:pPr>
            <w:r w:rsidRPr="00176D73">
              <w:rPr>
                <w:rFonts w:ascii="Arial" w:eastAsia="Arial" w:hAnsi="Arial" w:cs="Arial"/>
                <w:sz w:val="24"/>
                <w:szCs w:val="24"/>
              </w:rPr>
              <w:t xml:space="preserve">Randomised Controlled Trial </w:t>
            </w:r>
          </w:p>
        </w:tc>
        <w:tc>
          <w:tcPr>
            <w:tcW w:w="9842" w:type="dxa"/>
          </w:tcPr>
          <w:p w14:paraId="618499CB" w14:textId="489B2BBF" w:rsidR="00CC07EC" w:rsidRPr="00176D73" w:rsidRDefault="00CC07EC" w:rsidP="00CC07EC">
            <w:pPr>
              <w:rPr>
                <w:rFonts w:ascii="Arial" w:eastAsia="Arial" w:hAnsi="Arial" w:cs="Arial"/>
                <w:sz w:val="24"/>
                <w:szCs w:val="24"/>
              </w:rPr>
            </w:pPr>
            <w:r w:rsidRPr="00176D73">
              <w:rPr>
                <w:rFonts w:ascii="Arial" w:eastAsia="Arial" w:hAnsi="Arial" w:cs="Arial"/>
                <w:sz w:val="24"/>
                <w:szCs w:val="24"/>
              </w:rPr>
              <w:t xml:space="preserve">A study in which a number of similar people are randomly assigned to 2 (or more groups to test a specific drug, </w:t>
            </w:r>
            <w:r w:rsidR="00A33829" w:rsidRPr="00176D73">
              <w:rPr>
                <w:rFonts w:ascii="Arial" w:eastAsia="Arial" w:hAnsi="Arial" w:cs="Arial"/>
                <w:sz w:val="24"/>
                <w:szCs w:val="24"/>
              </w:rPr>
              <w:t>treatment,</w:t>
            </w:r>
            <w:r w:rsidRPr="00176D73">
              <w:rPr>
                <w:rFonts w:ascii="Arial" w:eastAsia="Arial" w:hAnsi="Arial" w:cs="Arial"/>
                <w:sz w:val="24"/>
                <w:szCs w:val="24"/>
              </w:rPr>
              <w:t xml:space="preserve"> or other intervention. One group (the experimental group) has the intervention being tested, the other (the comparison or control group) has an alternative intervention, a dummy intervention (placebo) or no intervention at all. </w:t>
            </w:r>
          </w:p>
          <w:p w14:paraId="370CF316" w14:textId="77777777" w:rsidR="00CC07EC" w:rsidRPr="00176D73" w:rsidRDefault="00CC07EC" w:rsidP="00CC07EC">
            <w:pPr>
              <w:rPr>
                <w:rFonts w:ascii="Arial" w:eastAsia="Arial" w:hAnsi="Arial" w:cs="Arial"/>
                <w:sz w:val="24"/>
                <w:szCs w:val="24"/>
              </w:rPr>
            </w:pPr>
          </w:p>
          <w:p w14:paraId="06D673E1" w14:textId="77777777" w:rsidR="00CC07EC" w:rsidRPr="00176D73" w:rsidRDefault="00CC07EC" w:rsidP="00CC07EC">
            <w:pPr>
              <w:rPr>
                <w:rFonts w:ascii="Arial" w:eastAsia="Arial" w:hAnsi="Arial" w:cs="Arial"/>
                <w:sz w:val="24"/>
                <w:szCs w:val="24"/>
              </w:rPr>
            </w:pPr>
            <w:r w:rsidRPr="00176D73">
              <w:rPr>
                <w:rFonts w:ascii="Arial" w:eastAsia="Arial" w:hAnsi="Arial" w:cs="Arial"/>
                <w:sz w:val="24"/>
                <w:szCs w:val="24"/>
              </w:rPr>
              <w:t xml:space="preserve">The groups are followed up to see how effective the experimental intervention was. Outcomes are measured at specific times and any difference in response between the groups is assessed statistically. </w:t>
            </w:r>
          </w:p>
          <w:p w14:paraId="12ADE102" w14:textId="77777777" w:rsidR="00CC07EC" w:rsidRPr="00176D73" w:rsidRDefault="00CC07EC" w:rsidP="00CC07EC">
            <w:pPr>
              <w:rPr>
                <w:rFonts w:ascii="Arial" w:eastAsia="Arial" w:hAnsi="Arial" w:cs="Arial"/>
                <w:sz w:val="24"/>
                <w:szCs w:val="24"/>
              </w:rPr>
            </w:pPr>
          </w:p>
        </w:tc>
      </w:tr>
      <w:tr w:rsidR="00CC07EC" w:rsidRPr="00176D73" w14:paraId="445179A6" w14:textId="77777777" w:rsidTr="00CC07EC">
        <w:tc>
          <w:tcPr>
            <w:tcW w:w="2122" w:type="dxa"/>
          </w:tcPr>
          <w:p w14:paraId="7E459FC0" w14:textId="77777777" w:rsidR="004525DC" w:rsidRDefault="004525DC" w:rsidP="00CC07EC">
            <w:pPr>
              <w:rPr>
                <w:rFonts w:ascii="Arial" w:hAnsi="Arial" w:cs="Arial"/>
                <w:b/>
                <w:bCs/>
                <w:sz w:val="24"/>
                <w:szCs w:val="24"/>
              </w:rPr>
            </w:pPr>
          </w:p>
          <w:p w14:paraId="5555F0AB" w14:textId="77777777" w:rsidR="004525DC" w:rsidRDefault="004525DC" w:rsidP="00CC07EC">
            <w:pPr>
              <w:rPr>
                <w:rFonts w:ascii="Arial" w:hAnsi="Arial" w:cs="Arial"/>
                <w:b/>
                <w:bCs/>
                <w:sz w:val="24"/>
                <w:szCs w:val="24"/>
              </w:rPr>
            </w:pPr>
          </w:p>
          <w:p w14:paraId="6FB1A6F5" w14:textId="500E72C6" w:rsidR="00CC07EC" w:rsidRPr="001A02CB" w:rsidRDefault="00CC07EC" w:rsidP="00CC07EC">
            <w:pPr>
              <w:rPr>
                <w:rFonts w:ascii="Arial" w:eastAsia="Arial" w:hAnsi="Arial" w:cs="Arial"/>
                <w:sz w:val="24"/>
                <w:szCs w:val="24"/>
              </w:rPr>
            </w:pPr>
            <w:r w:rsidRPr="001A02CB">
              <w:rPr>
                <w:rFonts w:ascii="Arial" w:hAnsi="Arial" w:cs="Arial"/>
                <w:b/>
                <w:bCs/>
                <w:sz w:val="24"/>
                <w:szCs w:val="24"/>
              </w:rPr>
              <w:t xml:space="preserve">Software </w:t>
            </w:r>
          </w:p>
        </w:tc>
        <w:tc>
          <w:tcPr>
            <w:tcW w:w="11826" w:type="dxa"/>
            <w:gridSpan w:val="2"/>
          </w:tcPr>
          <w:p w14:paraId="3DDE6E3A" w14:textId="77777777" w:rsidR="004525DC" w:rsidRDefault="004525DC" w:rsidP="00CC07EC">
            <w:pPr>
              <w:rPr>
                <w:rFonts w:ascii="Arial" w:eastAsia="Arial" w:hAnsi="Arial" w:cs="Arial"/>
                <w:sz w:val="24"/>
                <w:szCs w:val="24"/>
              </w:rPr>
            </w:pPr>
          </w:p>
          <w:p w14:paraId="70614A25" w14:textId="767D3EC8" w:rsidR="00CC07EC" w:rsidRDefault="004525DC" w:rsidP="00CC07EC">
            <w:pPr>
              <w:rPr>
                <w:rFonts w:ascii="Arial" w:eastAsia="Arial" w:hAnsi="Arial" w:cs="Arial"/>
                <w:sz w:val="24"/>
                <w:szCs w:val="24"/>
              </w:rPr>
            </w:pPr>
            <w:r w:rsidRPr="004525DC">
              <w:rPr>
                <w:rFonts w:ascii="Arial" w:eastAsia="Arial" w:hAnsi="Arial" w:cs="Arial"/>
                <w:sz w:val="24"/>
                <w:szCs w:val="24"/>
              </w:rPr>
              <w:t>Software refers to computer programs and associated documentation and data. It is defined in contrast to hardware, from which the system is built, and which actually performs the work. Software is defined by a list of human-readable instructions using a programming language (e.g., Python, C++, etc.), which is translated into a list of instructions that the computer can natively understand through a process called compilation.</w:t>
            </w:r>
          </w:p>
          <w:p w14:paraId="11BABF81" w14:textId="38B41A4A" w:rsidR="004525DC" w:rsidRPr="001A02CB" w:rsidRDefault="004525DC" w:rsidP="00CC07EC">
            <w:pPr>
              <w:rPr>
                <w:rFonts w:ascii="Arial" w:eastAsia="Arial" w:hAnsi="Arial" w:cs="Arial"/>
                <w:sz w:val="24"/>
                <w:szCs w:val="24"/>
              </w:rPr>
            </w:pPr>
          </w:p>
        </w:tc>
      </w:tr>
      <w:tr w:rsidR="00CC07EC" w:rsidRPr="00176D73" w14:paraId="1A012CD7" w14:textId="77777777" w:rsidTr="00CC07EC">
        <w:tc>
          <w:tcPr>
            <w:tcW w:w="2122" w:type="dxa"/>
          </w:tcPr>
          <w:p w14:paraId="3678C2A9" w14:textId="48AC35EC" w:rsidR="00CC07EC" w:rsidRPr="001A02CB" w:rsidRDefault="00CC07EC" w:rsidP="00CC07EC">
            <w:pPr>
              <w:rPr>
                <w:rFonts w:ascii="Arial" w:eastAsia="Arial" w:hAnsi="Arial" w:cs="Arial"/>
                <w:sz w:val="24"/>
                <w:szCs w:val="24"/>
              </w:rPr>
            </w:pPr>
            <w:r w:rsidRPr="001A02CB">
              <w:rPr>
                <w:rFonts w:ascii="Arial" w:hAnsi="Arial" w:cs="Arial"/>
                <w:b/>
                <w:bCs/>
                <w:sz w:val="24"/>
                <w:szCs w:val="24"/>
              </w:rPr>
              <w:t>Support Vector Machines</w:t>
            </w:r>
          </w:p>
        </w:tc>
        <w:tc>
          <w:tcPr>
            <w:tcW w:w="11826" w:type="dxa"/>
            <w:gridSpan w:val="2"/>
          </w:tcPr>
          <w:p w14:paraId="119D7248" w14:textId="77777777" w:rsidR="00CC07EC" w:rsidRDefault="00CC07EC" w:rsidP="00CC07EC">
            <w:pPr>
              <w:rPr>
                <w:rFonts w:ascii="Arial" w:hAnsi="Arial" w:cs="Arial"/>
                <w:sz w:val="24"/>
                <w:szCs w:val="24"/>
              </w:rPr>
            </w:pPr>
            <w:r w:rsidRPr="001A02CB">
              <w:rPr>
                <w:rFonts w:ascii="Arial" w:hAnsi="Arial" w:cs="Arial"/>
                <w:sz w:val="24"/>
                <w:szCs w:val="24"/>
              </w:rPr>
              <w:t>This is a type of machine learning that uses correct examples to learn patterns for decision-making and classify future examples.</w:t>
            </w:r>
          </w:p>
          <w:p w14:paraId="4B0BAD38" w14:textId="77777777" w:rsidR="00CC07EC" w:rsidRPr="001A02CB" w:rsidRDefault="00CC07EC" w:rsidP="00CC07EC">
            <w:pPr>
              <w:rPr>
                <w:rFonts w:ascii="Arial" w:eastAsia="Arial" w:hAnsi="Arial" w:cs="Arial"/>
                <w:sz w:val="24"/>
                <w:szCs w:val="24"/>
              </w:rPr>
            </w:pPr>
          </w:p>
        </w:tc>
      </w:tr>
      <w:tr w:rsidR="00CC07EC" w:rsidRPr="00176D73" w14:paraId="1C693442" w14:textId="77777777" w:rsidTr="004525DC">
        <w:tc>
          <w:tcPr>
            <w:tcW w:w="2122" w:type="dxa"/>
          </w:tcPr>
          <w:p w14:paraId="0DA6D9A5" w14:textId="3B94AA44" w:rsidR="00CC07EC" w:rsidRPr="001A02CB" w:rsidRDefault="00CC07EC" w:rsidP="00CC07EC">
            <w:pPr>
              <w:rPr>
                <w:rFonts w:ascii="Arial" w:eastAsia="Arial" w:hAnsi="Arial" w:cs="Arial"/>
                <w:sz w:val="24"/>
                <w:szCs w:val="24"/>
              </w:rPr>
            </w:pPr>
            <w:r w:rsidRPr="001A02CB">
              <w:rPr>
                <w:rFonts w:ascii="Arial" w:eastAsia="Arial" w:hAnsi="Arial" w:cs="Arial"/>
                <w:sz w:val="24"/>
                <w:szCs w:val="24"/>
              </w:rPr>
              <w:t>TAS</w:t>
            </w:r>
          </w:p>
        </w:tc>
        <w:tc>
          <w:tcPr>
            <w:tcW w:w="1984" w:type="dxa"/>
          </w:tcPr>
          <w:p w14:paraId="531CFC38" w14:textId="77777777" w:rsidR="00CC07EC" w:rsidRDefault="00CC07EC" w:rsidP="00CC07EC">
            <w:pPr>
              <w:rPr>
                <w:rFonts w:ascii="Arial" w:eastAsia="Arial" w:hAnsi="Arial" w:cs="Arial"/>
                <w:sz w:val="24"/>
                <w:szCs w:val="24"/>
              </w:rPr>
            </w:pPr>
          </w:p>
          <w:p w14:paraId="43A7AFED" w14:textId="77777777" w:rsidR="00CC07EC" w:rsidRDefault="00CC07EC" w:rsidP="00CC07EC">
            <w:pPr>
              <w:rPr>
                <w:rFonts w:ascii="Arial" w:eastAsia="Arial" w:hAnsi="Arial" w:cs="Arial"/>
                <w:sz w:val="24"/>
                <w:szCs w:val="24"/>
              </w:rPr>
            </w:pPr>
          </w:p>
          <w:p w14:paraId="54F835D4" w14:textId="1A04C289" w:rsidR="00CC07EC" w:rsidRPr="001A02CB" w:rsidRDefault="00CC07EC" w:rsidP="00CC07EC">
            <w:pPr>
              <w:rPr>
                <w:rFonts w:ascii="Arial" w:eastAsia="Arial" w:hAnsi="Arial" w:cs="Arial"/>
                <w:sz w:val="24"/>
                <w:szCs w:val="24"/>
              </w:rPr>
            </w:pPr>
            <w:r w:rsidRPr="001A02CB">
              <w:rPr>
                <w:rFonts w:ascii="Arial" w:eastAsia="Arial" w:hAnsi="Arial" w:cs="Arial"/>
                <w:sz w:val="24"/>
                <w:szCs w:val="24"/>
              </w:rPr>
              <w:t xml:space="preserve">Trustworthy Autonomous Hub </w:t>
            </w:r>
          </w:p>
        </w:tc>
        <w:tc>
          <w:tcPr>
            <w:tcW w:w="9842" w:type="dxa"/>
          </w:tcPr>
          <w:p w14:paraId="6BFBCC26" w14:textId="30B7D546" w:rsidR="00CC07EC" w:rsidRDefault="00CC07EC" w:rsidP="00CC07EC">
            <w:pPr>
              <w:rPr>
                <w:rFonts w:ascii="Arial" w:eastAsia="Arial" w:hAnsi="Arial" w:cs="Arial"/>
                <w:sz w:val="24"/>
                <w:szCs w:val="24"/>
              </w:rPr>
            </w:pPr>
            <w:r w:rsidRPr="001A02CB">
              <w:rPr>
                <w:rFonts w:ascii="Arial" w:eastAsia="Arial" w:hAnsi="Arial" w:cs="Arial"/>
                <w:sz w:val="24"/>
                <w:szCs w:val="24"/>
              </w:rPr>
              <w:t xml:space="preserve">The UKRI (UK Research and Innovation) Trustworthy Autonomous Hub is a collaboration between university teams from Nottingham, </w:t>
            </w:r>
            <w:r w:rsidR="00A33829" w:rsidRPr="001A02CB">
              <w:rPr>
                <w:rFonts w:ascii="Arial" w:eastAsia="Arial" w:hAnsi="Arial" w:cs="Arial"/>
                <w:sz w:val="24"/>
                <w:szCs w:val="24"/>
              </w:rPr>
              <w:t>Southampton,</w:t>
            </w:r>
            <w:r w:rsidRPr="001A02CB">
              <w:rPr>
                <w:rFonts w:ascii="Arial" w:eastAsia="Arial" w:hAnsi="Arial" w:cs="Arial"/>
                <w:sz w:val="24"/>
                <w:szCs w:val="24"/>
              </w:rPr>
              <w:t xml:space="preserve"> and Kings College London. </w:t>
            </w:r>
          </w:p>
          <w:p w14:paraId="16A1D65C" w14:textId="77777777" w:rsidR="00CC07EC" w:rsidRDefault="00CC07EC" w:rsidP="00CC07EC">
            <w:pPr>
              <w:rPr>
                <w:rFonts w:ascii="Arial" w:eastAsia="Arial" w:hAnsi="Arial" w:cs="Arial"/>
                <w:sz w:val="24"/>
                <w:szCs w:val="24"/>
              </w:rPr>
            </w:pPr>
          </w:p>
          <w:p w14:paraId="78A739A1" w14:textId="6311434D" w:rsidR="00CC07EC" w:rsidRDefault="00CC07EC" w:rsidP="00CC07EC">
            <w:pPr>
              <w:rPr>
                <w:rStyle w:val="Hyperlink"/>
                <w:rFonts w:ascii="Arial" w:eastAsia="Arial" w:hAnsi="Arial" w:cs="Arial"/>
                <w:sz w:val="24"/>
                <w:szCs w:val="24"/>
              </w:rPr>
            </w:pPr>
            <w:r w:rsidRPr="001A02CB">
              <w:rPr>
                <w:rFonts w:ascii="Arial" w:eastAsia="Arial" w:hAnsi="Arial" w:cs="Arial"/>
                <w:sz w:val="24"/>
                <w:szCs w:val="24"/>
              </w:rPr>
              <w:t xml:space="preserve">The role of the TAS Hub is to coordinate and work together to establish where, how and ways of working to make it possible for the UK to develop socially beneficial autonomous systems that are both </w:t>
            </w:r>
            <w:r w:rsidRPr="001A02CB">
              <w:rPr>
                <w:rFonts w:ascii="Arial" w:eastAsia="Arial" w:hAnsi="Arial" w:cs="Arial"/>
                <w:i/>
                <w:iCs/>
                <w:sz w:val="24"/>
                <w:szCs w:val="24"/>
              </w:rPr>
              <w:t xml:space="preserve">trustworthy in principle </w:t>
            </w:r>
            <w:r w:rsidRPr="001A02CB">
              <w:rPr>
                <w:rFonts w:ascii="Arial" w:eastAsia="Arial" w:hAnsi="Arial" w:cs="Arial"/>
                <w:sz w:val="24"/>
                <w:szCs w:val="24"/>
              </w:rPr>
              <w:t>and</w:t>
            </w:r>
            <w:r w:rsidRPr="001A02CB">
              <w:rPr>
                <w:rFonts w:ascii="Arial" w:eastAsia="Arial" w:hAnsi="Arial" w:cs="Arial"/>
                <w:i/>
                <w:iCs/>
                <w:sz w:val="24"/>
                <w:szCs w:val="24"/>
              </w:rPr>
              <w:t xml:space="preserve"> trusted in practice </w:t>
            </w:r>
            <w:r w:rsidRPr="001A02CB">
              <w:rPr>
                <w:rFonts w:ascii="Arial" w:eastAsia="Arial" w:hAnsi="Arial" w:cs="Arial"/>
                <w:sz w:val="24"/>
                <w:szCs w:val="24"/>
              </w:rPr>
              <w:t xml:space="preserve">by individuals, </w:t>
            </w:r>
            <w:r w:rsidR="00A33829" w:rsidRPr="001A02CB">
              <w:rPr>
                <w:rFonts w:ascii="Arial" w:eastAsia="Arial" w:hAnsi="Arial" w:cs="Arial"/>
                <w:sz w:val="24"/>
                <w:szCs w:val="24"/>
              </w:rPr>
              <w:t>society,</w:t>
            </w:r>
            <w:r w:rsidRPr="001A02CB">
              <w:rPr>
                <w:rFonts w:ascii="Arial" w:eastAsia="Arial" w:hAnsi="Arial" w:cs="Arial"/>
                <w:sz w:val="24"/>
                <w:szCs w:val="24"/>
              </w:rPr>
              <w:t xml:space="preserve"> and government.</w:t>
            </w:r>
            <w:r>
              <w:rPr>
                <w:rFonts w:ascii="Arial" w:eastAsia="Arial" w:hAnsi="Arial" w:cs="Arial"/>
                <w:sz w:val="24"/>
                <w:szCs w:val="24"/>
              </w:rPr>
              <w:t xml:space="preserve"> </w:t>
            </w:r>
            <w:hyperlink r:id="rId26" w:history="1">
              <w:r w:rsidRPr="00C535C2">
                <w:rPr>
                  <w:rStyle w:val="Hyperlink"/>
                  <w:rFonts w:ascii="Arial" w:eastAsia="Arial" w:hAnsi="Arial" w:cs="Arial"/>
                  <w:sz w:val="24"/>
                  <w:szCs w:val="24"/>
                </w:rPr>
                <w:t>https://www.tas.ac.uk/</w:t>
              </w:r>
            </w:hyperlink>
          </w:p>
          <w:p w14:paraId="5135EA45" w14:textId="6DEEAE72" w:rsidR="004525DC" w:rsidRPr="001A02CB" w:rsidRDefault="004525DC" w:rsidP="00CC07EC">
            <w:pPr>
              <w:rPr>
                <w:rFonts w:ascii="Arial" w:hAnsi="Arial" w:cs="Arial"/>
                <w:sz w:val="24"/>
                <w:szCs w:val="24"/>
              </w:rPr>
            </w:pPr>
          </w:p>
        </w:tc>
      </w:tr>
      <w:tr w:rsidR="00CC07EC" w:rsidRPr="00176D73" w14:paraId="537E4955" w14:textId="77777777" w:rsidTr="004525DC">
        <w:tc>
          <w:tcPr>
            <w:tcW w:w="2122" w:type="dxa"/>
          </w:tcPr>
          <w:p w14:paraId="62C17892" w14:textId="5005F1E2" w:rsidR="00CC07EC" w:rsidRPr="00176D73" w:rsidRDefault="00CC07EC" w:rsidP="00CC07EC">
            <w:pPr>
              <w:rPr>
                <w:rFonts w:ascii="Arial" w:eastAsia="Arial" w:hAnsi="Arial" w:cs="Arial"/>
                <w:sz w:val="24"/>
                <w:szCs w:val="24"/>
              </w:rPr>
            </w:pPr>
            <w:r w:rsidRPr="00176D73">
              <w:rPr>
                <w:rFonts w:ascii="Arial" w:eastAsia="Arial" w:hAnsi="Arial" w:cs="Arial"/>
                <w:sz w:val="24"/>
                <w:szCs w:val="24"/>
              </w:rPr>
              <w:t xml:space="preserve">TRIPOD </w:t>
            </w:r>
          </w:p>
        </w:tc>
        <w:tc>
          <w:tcPr>
            <w:tcW w:w="1984" w:type="dxa"/>
          </w:tcPr>
          <w:p w14:paraId="32E42C1E" w14:textId="77777777" w:rsidR="004525DC" w:rsidRDefault="004525DC" w:rsidP="00CC07EC">
            <w:pPr>
              <w:rPr>
                <w:rFonts w:ascii="Arial" w:eastAsia="Arial" w:hAnsi="Arial" w:cs="Arial"/>
                <w:b/>
                <w:bCs/>
                <w:color w:val="000000" w:themeColor="text1"/>
                <w:sz w:val="24"/>
                <w:szCs w:val="24"/>
              </w:rPr>
            </w:pPr>
          </w:p>
          <w:p w14:paraId="4570A06E" w14:textId="425ADD2F" w:rsidR="00CC07EC" w:rsidRDefault="00CC07EC" w:rsidP="00CC07EC">
            <w:pPr>
              <w:rPr>
                <w:rFonts w:ascii="Arial" w:eastAsia="Arial" w:hAnsi="Arial" w:cs="Arial"/>
                <w:color w:val="000000" w:themeColor="text1"/>
                <w:sz w:val="24"/>
                <w:szCs w:val="24"/>
              </w:rPr>
            </w:pPr>
            <w:r w:rsidRPr="00176D73">
              <w:rPr>
                <w:rFonts w:ascii="Arial" w:eastAsia="Arial" w:hAnsi="Arial" w:cs="Arial"/>
                <w:b/>
                <w:bCs/>
                <w:color w:val="000000" w:themeColor="text1"/>
                <w:sz w:val="24"/>
                <w:szCs w:val="24"/>
              </w:rPr>
              <w:t xml:space="preserve">TRIPOD </w:t>
            </w:r>
            <w:r w:rsidRPr="00176D73">
              <w:rPr>
                <w:rFonts w:ascii="Arial" w:eastAsia="Arial" w:hAnsi="Arial" w:cs="Arial"/>
                <w:color w:val="000000" w:themeColor="text1"/>
                <w:sz w:val="24"/>
                <w:szCs w:val="24"/>
              </w:rPr>
              <w:t xml:space="preserve">stands for TheRapeutic Interactions in Psychological therapy Of </w:t>
            </w:r>
            <w:r w:rsidRPr="00176D73">
              <w:rPr>
                <w:rFonts w:ascii="Arial" w:eastAsia="Arial" w:hAnsi="Arial" w:cs="Arial"/>
                <w:color w:val="000000" w:themeColor="text1"/>
                <w:sz w:val="24"/>
                <w:szCs w:val="24"/>
              </w:rPr>
              <w:lastRenderedPageBreak/>
              <w:t>anxiety and Depressive disorders</w:t>
            </w:r>
          </w:p>
          <w:p w14:paraId="333B53B4" w14:textId="442E75F9" w:rsidR="00CC07EC" w:rsidRPr="00176D73" w:rsidRDefault="00CC07EC" w:rsidP="00CC07EC">
            <w:pPr>
              <w:rPr>
                <w:rFonts w:ascii="Arial" w:eastAsia="Arial" w:hAnsi="Arial" w:cs="Arial"/>
                <w:color w:val="000000" w:themeColor="text1"/>
                <w:sz w:val="24"/>
                <w:szCs w:val="24"/>
              </w:rPr>
            </w:pPr>
          </w:p>
        </w:tc>
        <w:tc>
          <w:tcPr>
            <w:tcW w:w="9842" w:type="dxa"/>
          </w:tcPr>
          <w:p w14:paraId="72FCF923" w14:textId="77777777" w:rsidR="004525DC" w:rsidRDefault="004525DC" w:rsidP="00CC07EC">
            <w:pPr>
              <w:rPr>
                <w:rFonts w:ascii="Arial" w:eastAsia="Arial" w:hAnsi="Arial" w:cs="Arial"/>
                <w:sz w:val="24"/>
                <w:szCs w:val="24"/>
              </w:rPr>
            </w:pPr>
          </w:p>
          <w:p w14:paraId="1E43824B" w14:textId="5F664F4C" w:rsidR="00CC07EC" w:rsidRPr="00176D73" w:rsidRDefault="00CC07EC" w:rsidP="00CC07EC">
            <w:pPr>
              <w:rPr>
                <w:rFonts w:ascii="Arial" w:eastAsia="Arial" w:hAnsi="Arial" w:cs="Arial"/>
                <w:sz w:val="24"/>
                <w:szCs w:val="24"/>
              </w:rPr>
            </w:pPr>
            <w:r w:rsidRPr="00176D73">
              <w:rPr>
                <w:rFonts w:ascii="Arial" w:eastAsia="Arial" w:hAnsi="Arial" w:cs="Arial"/>
                <w:sz w:val="24"/>
                <w:szCs w:val="24"/>
              </w:rPr>
              <w:t xml:space="preserve">TRIPOD is a research project which aims to help psychological therapists find out what is helpful and what is unhelpful in the conversations they have with patients during their sessions. This knowledge will be used to help them offer better therapy for their patients over time, using a digital tool we will develop. </w:t>
            </w:r>
          </w:p>
          <w:p w14:paraId="0606F1FE" w14:textId="68CD124A" w:rsidR="00CC07EC" w:rsidRPr="00176D73" w:rsidRDefault="00CC07EC" w:rsidP="00CC07EC">
            <w:pPr>
              <w:rPr>
                <w:rFonts w:ascii="Arial" w:eastAsia="Arial" w:hAnsi="Arial" w:cs="Arial"/>
                <w:sz w:val="24"/>
                <w:szCs w:val="24"/>
              </w:rPr>
            </w:pPr>
          </w:p>
        </w:tc>
      </w:tr>
      <w:tr w:rsidR="00CC07EC" w:rsidRPr="00176D73" w14:paraId="5CB0D530" w14:textId="77777777" w:rsidTr="004525DC">
        <w:tc>
          <w:tcPr>
            <w:tcW w:w="2122" w:type="dxa"/>
          </w:tcPr>
          <w:p w14:paraId="44F15634" w14:textId="0B9E21DE" w:rsidR="00CC07EC" w:rsidRPr="00176D73" w:rsidRDefault="00CC07EC" w:rsidP="00CC07EC">
            <w:pPr>
              <w:rPr>
                <w:rFonts w:ascii="Arial" w:eastAsia="Arial" w:hAnsi="Arial" w:cs="Arial"/>
                <w:sz w:val="24"/>
                <w:szCs w:val="24"/>
              </w:rPr>
            </w:pPr>
            <w:r w:rsidRPr="00176D73">
              <w:rPr>
                <w:rFonts w:ascii="Arial" w:eastAsia="Arial" w:hAnsi="Arial" w:cs="Arial"/>
                <w:sz w:val="24"/>
                <w:szCs w:val="24"/>
              </w:rPr>
              <w:t>UoN</w:t>
            </w:r>
          </w:p>
        </w:tc>
        <w:tc>
          <w:tcPr>
            <w:tcW w:w="1984" w:type="dxa"/>
          </w:tcPr>
          <w:p w14:paraId="7984D35E" w14:textId="76F71ADA" w:rsidR="00CC07EC" w:rsidRPr="00176D73" w:rsidRDefault="00CC07EC" w:rsidP="00CC07EC">
            <w:pPr>
              <w:rPr>
                <w:rFonts w:ascii="Arial" w:eastAsia="Arial" w:hAnsi="Arial" w:cs="Arial"/>
                <w:sz w:val="24"/>
                <w:szCs w:val="24"/>
              </w:rPr>
            </w:pPr>
            <w:r w:rsidRPr="00176D73">
              <w:rPr>
                <w:rFonts w:ascii="Arial" w:eastAsia="Arial" w:hAnsi="Arial" w:cs="Arial"/>
                <w:sz w:val="24"/>
                <w:szCs w:val="24"/>
              </w:rPr>
              <w:t xml:space="preserve">University of Nottingham </w:t>
            </w:r>
          </w:p>
        </w:tc>
        <w:tc>
          <w:tcPr>
            <w:tcW w:w="9842" w:type="dxa"/>
          </w:tcPr>
          <w:p w14:paraId="26C1CA50" w14:textId="77777777" w:rsidR="00CC07EC" w:rsidRDefault="00CC07EC" w:rsidP="00CC07EC">
            <w:pPr>
              <w:rPr>
                <w:rFonts w:ascii="Arial" w:eastAsia="Arial" w:hAnsi="Arial" w:cs="Arial"/>
                <w:sz w:val="24"/>
                <w:szCs w:val="24"/>
              </w:rPr>
            </w:pPr>
            <w:r w:rsidRPr="00176D73">
              <w:rPr>
                <w:rFonts w:ascii="Arial" w:eastAsia="Arial" w:hAnsi="Arial" w:cs="Arial"/>
                <w:sz w:val="24"/>
                <w:szCs w:val="24"/>
              </w:rPr>
              <w:t>The University of Nottingham is a lead organisation within the TRIPOD project</w:t>
            </w:r>
          </w:p>
          <w:p w14:paraId="7A2A5A8D" w14:textId="6F5BAF22" w:rsidR="00CC07EC" w:rsidRDefault="00A33829" w:rsidP="00CC07EC">
            <w:pPr>
              <w:rPr>
                <w:rFonts w:ascii="Arial" w:eastAsia="Arial" w:hAnsi="Arial" w:cs="Arial"/>
                <w:sz w:val="24"/>
                <w:szCs w:val="24"/>
              </w:rPr>
            </w:pPr>
            <w:hyperlink r:id="rId27" w:history="1">
              <w:r w:rsidR="00CC07EC" w:rsidRPr="00C535C2">
                <w:rPr>
                  <w:rStyle w:val="Hyperlink"/>
                  <w:rFonts w:ascii="Arial" w:eastAsia="Arial" w:hAnsi="Arial" w:cs="Arial"/>
                  <w:sz w:val="24"/>
                  <w:szCs w:val="24"/>
                </w:rPr>
                <w:t>https://www.nottingham.ac.uk/</w:t>
              </w:r>
            </w:hyperlink>
          </w:p>
          <w:p w14:paraId="77ADAC1D" w14:textId="7ACBDEAC" w:rsidR="00CC07EC" w:rsidRPr="00176D73" w:rsidRDefault="00CC07EC" w:rsidP="00CC07EC">
            <w:pPr>
              <w:rPr>
                <w:rFonts w:ascii="Arial" w:eastAsia="Arial" w:hAnsi="Arial" w:cs="Arial"/>
                <w:sz w:val="24"/>
                <w:szCs w:val="24"/>
              </w:rPr>
            </w:pPr>
          </w:p>
        </w:tc>
      </w:tr>
      <w:tr w:rsidR="00CC07EC" w:rsidRPr="00176D73" w14:paraId="239B30EF" w14:textId="77777777" w:rsidTr="004525DC">
        <w:tc>
          <w:tcPr>
            <w:tcW w:w="2122" w:type="dxa"/>
          </w:tcPr>
          <w:p w14:paraId="3554BEC7" w14:textId="62F836E5" w:rsidR="00CC07EC" w:rsidRPr="00176D73" w:rsidRDefault="00CC07EC" w:rsidP="00CC07EC">
            <w:pPr>
              <w:rPr>
                <w:rFonts w:ascii="Arial" w:eastAsia="Arial" w:hAnsi="Arial" w:cs="Arial"/>
                <w:sz w:val="24"/>
                <w:szCs w:val="24"/>
              </w:rPr>
            </w:pPr>
            <w:r>
              <w:rPr>
                <w:rFonts w:ascii="Arial" w:eastAsia="Arial" w:hAnsi="Arial" w:cs="Arial"/>
                <w:sz w:val="24"/>
                <w:szCs w:val="24"/>
              </w:rPr>
              <w:t>UoL</w:t>
            </w:r>
          </w:p>
        </w:tc>
        <w:tc>
          <w:tcPr>
            <w:tcW w:w="1984" w:type="dxa"/>
          </w:tcPr>
          <w:p w14:paraId="0F27B80E" w14:textId="5EE7B5F2" w:rsidR="00CC07EC" w:rsidRPr="00176D73" w:rsidRDefault="00CC07EC" w:rsidP="00CC07EC">
            <w:pPr>
              <w:rPr>
                <w:rFonts w:ascii="Arial" w:eastAsia="Arial" w:hAnsi="Arial" w:cs="Arial"/>
                <w:sz w:val="24"/>
                <w:szCs w:val="24"/>
              </w:rPr>
            </w:pPr>
            <w:r>
              <w:rPr>
                <w:rFonts w:ascii="Arial" w:eastAsia="Arial" w:hAnsi="Arial" w:cs="Arial"/>
                <w:sz w:val="24"/>
                <w:szCs w:val="24"/>
              </w:rPr>
              <w:t>University of Lincoln</w:t>
            </w:r>
          </w:p>
        </w:tc>
        <w:tc>
          <w:tcPr>
            <w:tcW w:w="9842" w:type="dxa"/>
          </w:tcPr>
          <w:p w14:paraId="3AA76565" w14:textId="77777777" w:rsidR="00CC07EC" w:rsidRDefault="00CC07EC" w:rsidP="00CC07EC">
            <w:pPr>
              <w:rPr>
                <w:rFonts w:ascii="Arial" w:eastAsia="Arial" w:hAnsi="Arial" w:cs="Arial"/>
                <w:sz w:val="24"/>
                <w:szCs w:val="24"/>
              </w:rPr>
            </w:pPr>
            <w:r>
              <w:rPr>
                <w:rFonts w:ascii="Arial" w:eastAsia="Arial" w:hAnsi="Arial" w:cs="Arial"/>
                <w:sz w:val="24"/>
                <w:szCs w:val="24"/>
              </w:rPr>
              <w:t xml:space="preserve">Some project members within TRIPOD are employed at the University of Lincoln </w:t>
            </w:r>
          </w:p>
          <w:p w14:paraId="24CB001B" w14:textId="77777777" w:rsidR="00CC07EC" w:rsidRDefault="00A33829" w:rsidP="00CC07EC">
            <w:pPr>
              <w:rPr>
                <w:rFonts w:ascii="Arial" w:eastAsia="Arial" w:hAnsi="Arial" w:cs="Arial"/>
                <w:sz w:val="24"/>
                <w:szCs w:val="24"/>
              </w:rPr>
            </w:pPr>
            <w:hyperlink r:id="rId28" w:history="1">
              <w:r w:rsidR="00CC07EC" w:rsidRPr="00C535C2">
                <w:rPr>
                  <w:rStyle w:val="Hyperlink"/>
                  <w:rFonts w:ascii="Arial" w:eastAsia="Arial" w:hAnsi="Arial" w:cs="Arial"/>
                  <w:sz w:val="24"/>
                  <w:szCs w:val="24"/>
                </w:rPr>
                <w:t>https://www.lincoln.ac.uk/</w:t>
              </w:r>
            </w:hyperlink>
            <w:r w:rsidR="00CC07EC">
              <w:rPr>
                <w:rFonts w:ascii="Arial" w:eastAsia="Arial" w:hAnsi="Arial" w:cs="Arial"/>
                <w:sz w:val="24"/>
                <w:szCs w:val="24"/>
              </w:rPr>
              <w:t xml:space="preserve">  </w:t>
            </w:r>
          </w:p>
          <w:p w14:paraId="01CCA9D0" w14:textId="1314ECBE" w:rsidR="00CC07EC" w:rsidRPr="00176D73" w:rsidRDefault="00CC07EC" w:rsidP="00CC07EC">
            <w:pPr>
              <w:rPr>
                <w:rFonts w:ascii="Arial" w:eastAsia="Arial" w:hAnsi="Arial" w:cs="Arial"/>
                <w:sz w:val="24"/>
                <w:szCs w:val="24"/>
              </w:rPr>
            </w:pPr>
          </w:p>
        </w:tc>
      </w:tr>
      <w:tr w:rsidR="00CC07EC" w:rsidRPr="00176D73" w14:paraId="0622563F" w14:textId="77777777" w:rsidTr="004525DC">
        <w:tc>
          <w:tcPr>
            <w:tcW w:w="2122" w:type="dxa"/>
          </w:tcPr>
          <w:p w14:paraId="07634715" w14:textId="6C30C196" w:rsidR="00CC07EC" w:rsidRPr="00176D73" w:rsidRDefault="00CC07EC" w:rsidP="00CC07EC">
            <w:pPr>
              <w:rPr>
                <w:rFonts w:ascii="Arial" w:eastAsia="Arial" w:hAnsi="Arial" w:cs="Arial"/>
                <w:sz w:val="24"/>
                <w:szCs w:val="24"/>
              </w:rPr>
            </w:pPr>
            <w:r>
              <w:rPr>
                <w:rFonts w:ascii="Arial" w:eastAsia="Arial" w:hAnsi="Arial" w:cs="Arial"/>
                <w:sz w:val="24"/>
                <w:szCs w:val="24"/>
              </w:rPr>
              <w:t>UoS</w:t>
            </w:r>
          </w:p>
        </w:tc>
        <w:tc>
          <w:tcPr>
            <w:tcW w:w="1984" w:type="dxa"/>
          </w:tcPr>
          <w:p w14:paraId="2EEFE4EF" w14:textId="77777777" w:rsidR="00CC07EC" w:rsidRDefault="00CC07EC" w:rsidP="00CC07EC">
            <w:pPr>
              <w:rPr>
                <w:rFonts w:ascii="Arial" w:eastAsia="Arial" w:hAnsi="Arial" w:cs="Arial"/>
                <w:sz w:val="24"/>
                <w:szCs w:val="24"/>
              </w:rPr>
            </w:pPr>
            <w:r>
              <w:rPr>
                <w:rFonts w:ascii="Arial" w:eastAsia="Arial" w:hAnsi="Arial" w:cs="Arial"/>
                <w:sz w:val="24"/>
                <w:szCs w:val="24"/>
              </w:rPr>
              <w:t>University of Sheffield</w:t>
            </w:r>
          </w:p>
          <w:p w14:paraId="06AAA1F0" w14:textId="1ACFBF70" w:rsidR="00CC07EC" w:rsidRPr="00176D73" w:rsidRDefault="00CC07EC" w:rsidP="00CC07EC">
            <w:pPr>
              <w:rPr>
                <w:rFonts w:ascii="Arial" w:eastAsia="Arial" w:hAnsi="Arial" w:cs="Arial"/>
                <w:sz w:val="24"/>
                <w:szCs w:val="24"/>
              </w:rPr>
            </w:pPr>
          </w:p>
        </w:tc>
        <w:tc>
          <w:tcPr>
            <w:tcW w:w="9842" w:type="dxa"/>
          </w:tcPr>
          <w:p w14:paraId="18D5B60A" w14:textId="77777777" w:rsidR="00CC07EC" w:rsidRDefault="00CC07EC" w:rsidP="00CC07EC">
            <w:pPr>
              <w:rPr>
                <w:rFonts w:ascii="Arial" w:eastAsia="Arial" w:hAnsi="Arial" w:cs="Arial"/>
                <w:sz w:val="24"/>
                <w:szCs w:val="24"/>
              </w:rPr>
            </w:pPr>
            <w:r>
              <w:rPr>
                <w:rFonts w:ascii="Arial" w:eastAsia="Arial" w:hAnsi="Arial" w:cs="Arial"/>
                <w:sz w:val="24"/>
                <w:szCs w:val="24"/>
              </w:rPr>
              <w:t xml:space="preserve">Some project members within TRIPOD are employed by the University of Sheffield </w:t>
            </w:r>
          </w:p>
          <w:p w14:paraId="5B13153B" w14:textId="42E9A7C3" w:rsidR="00CC07EC" w:rsidRPr="00176D73" w:rsidRDefault="00CC07EC" w:rsidP="00CC07EC">
            <w:pPr>
              <w:rPr>
                <w:rFonts w:ascii="Arial" w:eastAsia="Arial" w:hAnsi="Arial" w:cs="Arial"/>
                <w:sz w:val="24"/>
                <w:szCs w:val="24"/>
              </w:rPr>
            </w:pPr>
          </w:p>
        </w:tc>
      </w:tr>
    </w:tbl>
    <w:p w14:paraId="789E21A4" w14:textId="1C9DBD78" w:rsidR="00174ED3" w:rsidRDefault="00174ED3" w:rsidP="504ABB84">
      <w:pPr>
        <w:rPr>
          <w:rFonts w:ascii="Arial" w:eastAsia="Arial" w:hAnsi="Arial" w:cs="Arial"/>
          <w:sz w:val="24"/>
          <w:szCs w:val="24"/>
        </w:rPr>
      </w:pPr>
    </w:p>
    <w:p w14:paraId="1C61C367" w14:textId="6B2A99FE" w:rsidR="00196F28" w:rsidRPr="00176D73" w:rsidRDefault="00196F28" w:rsidP="504ABB84">
      <w:pPr>
        <w:rPr>
          <w:rFonts w:ascii="Arial" w:eastAsia="Arial" w:hAnsi="Arial" w:cs="Arial"/>
          <w:sz w:val="24"/>
          <w:szCs w:val="24"/>
        </w:rPr>
      </w:pPr>
      <w:r w:rsidRPr="00176D73">
        <w:rPr>
          <w:rFonts w:ascii="Arial" w:eastAsia="Arial" w:hAnsi="Arial" w:cs="Arial"/>
          <w:sz w:val="24"/>
          <w:szCs w:val="24"/>
        </w:rPr>
        <w:t xml:space="preserve">In addition to this project specific glossary of terms, other glossaries or information can be found using these links: </w:t>
      </w:r>
    </w:p>
    <w:p w14:paraId="5C629B36" w14:textId="092BFF70" w:rsidR="00196F28" w:rsidRPr="00176D73" w:rsidRDefault="00A33829" w:rsidP="504ABB84">
      <w:pPr>
        <w:rPr>
          <w:rFonts w:ascii="Arial" w:eastAsia="Arial" w:hAnsi="Arial" w:cs="Arial"/>
          <w:sz w:val="24"/>
          <w:szCs w:val="24"/>
        </w:rPr>
      </w:pPr>
      <w:hyperlink r:id="rId29">
        <w:r w:rsidR="00196F28" w:rsidRPr="00176D73">
          <w:rPr>
            <w:rStyle w:val="Hyperlink"/>
            <w:rFonts w:ascii="Arial" w:eastAsia="Arial" w:hAnsi="Arial" w:cs="Arial"/>
            <w:sz w:val="24"/>
            <w:szCs w:val="24"/>
          </w:rPr>
          <w:t>Glossary | NICE</w:t>
        </w:r>
      </w:hyperlink>
      <w:r w:rsidR="00196F28" w:rsidRPr="00176D73">
        <w:rPr>
          <w:rFonts w:ascii="Arial" w:eastAsia="Arial" w:hAnsi="Arial" w:cs="Arial"/>
          <w:sz w:val="24"/>
          <w:szCs w:val="24"/>
        </w:rPr>
        <w:t xml:space="preserve"> – National Institute of Clinical Excellence has an online glossary to help understand common medical, research and administrative terms used in the Health Service. </w:t>
      </w:r>
    </w:p>
    <w:p w14:paraId="77F31246" w14:textId="6C90C3B8" w:rsidR="00196F28" w:rsidRPr="00176D73" w:rsidRDefault="00A33829" w:rsidP="504ABB84">
      <w:pPr>
        <w:rPr>
          <w:rFonts w:ascii="Arial" w:eastAsia="Arial" w:hAnsi="Arial" w:cs="Arial"/>
          <w:sz w:val="24"/>
          <w:szCs w:val="24"/>
        </w:rPr>
      </w:pPr>
      <w:hyperlink r:id="rId30">
        <w:r w:rsidR="00196F28" w:rsidRPr="00176D73">
          <w:rPr>
            <w:rStyle w:val="Hyperlink"/>
            <w:rFonts w:ascii="Arial" w:eastAsia="Arial" w:hAnsi="Arial" w:cs="Arial"/>
            <w:sz w:val="24"/>
            <w:szCs w:val="24"/>
          </w:rPr>
          <w:t>Glossary | NIHR</w:t>
        </w:r>
      </w:hyperlink>
      <w:r w:rsidR="00196F28" w:rsidRPr="00176D73">
        <w:rPr>
          <w:rFonts w:ascii="Arial" w:eastAsia="Arial" w:hAnsi="Arial" w:cs="Arial"/>
          <w:sz w:val="24"/>
          <w:szCs w:val="24"/>
        </w:rPr>
        <w:t xml:space="preserve"> – the National Institute of Health Research has an online glossary to help understand common research and involvement terms. </w:t>
      </w:r>
    </w:p>
    <w:sectPr w:rsidR="00196F28" w:rsidRPr="00176D73" w:rsidSect="00CE53EF">
      <w:footerReference w:type="default" r:id="rId31"/>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3E21AF" w14:textId="77777777" w:rsidR="00431669" w:rsidRDefault="00431669" w:rsidP="00CE53EF">
      <w:pPr>
        <w:spacing w:after="0" w:line="240" w:lineRule="auto"/>
      </w:pPr>
      <w:r>
        <w:separator/>
      </w:r>
    </w:p>
  </w:endnote>
  <w:endnote w:type="continuationSeparator" w:id="0">
    <w:p w14:paraId="37682E23" w14:textId="77777777" w:rsidR="00431669" w:rsidRDefault="00431669" w:rsidP="00CE53E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53804229"/>
      <w:docPartObj>
        <w:docPartGallery w:val="Page Numbers (Bottom of Page)"/>
        <w:docPartUnique/>
      </w:docPartObj>
    </w:sdtPr>
    <w:sdtEndPr/>
    <w:sdtContent>
      <w:sdt>
        <w:sdtPr>
          <w:id w:val="-1769616900"/>
          <w:docPartObj>
            <w:docPartGallery w:val="Page Numbers (Top of Page)"/>
            <w:docPartUnique/>
          </w:docPartObj>
        </w:sdtPr>
        <w:sdtEndPr/>
        <w:sdtContent>
          <w:p w14:paraId="4FE0A143" w14:textId="77777777" w:rsidR="00FE143C" w:rsidRDefault="00174ED3">
            <w:pPr>
              <w:pStyle w:val="Footer"/>
              <w:jc w:val="right"/>
              <w:rPr>
                <w:b/>
                <w:bCs/>
                <w:sz w:val="24"/>
                <w:szCs w:val="24"/>
              </w:rPr>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p w14:paraId="21116CE6" w14:textId="5A48995D" w:rsidR="00174ED3" w:rsidRDefault="00143796">
            <w:pPr>
              <w:pStyle w:val="Footer"/>
              <w:jc w:val="right"/>
            </w:pPr>
            <w:r>
              <w:rPr>
                <w:b/>
                <w:bCs/>
                <w:sz w:val="24"/>
                <w:szCs w:val="24"/>
              </w:rPr>
              <w:fldChar w:fldCharType="begin"/>
            </w:r>
            <w:r>
              <w:rPr>
                <w:b/>
                <w:bCs/>
                <w:sz w:val="24"/>
                <w:szCs w:val="24"/>
              </w:rPr>
              <w:instrText xml:space="preserve"> DATE \@ "dd/MM/yyyy" </w:instrText>
            </w:r>
            <w:r>
              <w:rPr>
                <w:b/>
                <w:bCs/>
                <w:sz w:val="24"/>
                <w:szCs w:val="24"/>
              </w:rPr>
              <w:fldChar w:fldCharType="separate"/>
            </w:r>
            <w:r w:rsidR="00A33829">
              <w:rPr>
                <w:b/>
                <w:bCs/>
                <w:noProof/>
                <w:sz w:val="24"/>
                <w:szCs w:val="24"/>
              </w:rPr>
              <w:t>10/11/2022</w:t>
            </w:r>
            <w:r>
              <w:rPr>
                <w:b/>
                <w:bCs/>
                <w:sz w:val="24"/>
                <w:szCs w:val="24"/>
              </w:rPr>
              <w:fldChar w:fldCharType="end"/>
            </w:r>
          </w:p>
        </w:sdtContent>
      </w:sdt>
    </w:sdtContent>
  </w:sdt>
  <w:p w14:paraId="60C66B91" w14:textId="77777777" w:rsidR="007465AA" w:rsidRDefault="007465A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83E06C" w14:textId="77777777" w:rsidR="00431669" w:rsidRDefault="00431669" w:rsidP="00CE53EF">
      <w:pPr>
        <w:spacing w:after="0" w:line="240" w:lineRule="auto"/>
      </w:pPr>
      <w:r>
        <w:separator/>
      </w:r>
    </w:p>
  </w:footnote>
  <w:footnote w:type="continuationSeparator" w:id="0">
    <w:p w14:paraId="0A7143DE" w14:textId="77777777" w:rsidR="00431669" w:rsidRDefault="00431669" w:rsidP="00CE53EF">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53EF"/>
    <w:rsid w:val="000041AB"/>
    <w:rsid w:val="0000557A"/>
    <w:rsid w:val="00012FAC"/>
    <w:rsid w:val="00022290"/>
    <w:rsid w:val="000850BE"/>
    <w:rsid w:val="00134C04"/>
    <w:rsid w:val="00143796"/>
    <w:rsid w:val="00174B75"/>
    <w:rsid w:val="00174ED3"/>
    <w:rsid w:val="00176D73"/>
    <w:rsid w:val="0018205A"/>
    <w:rsid w:val="00196F28"/>
    <w:rsid w:val="001A02CB"/>
    <w:rsid w:val="001B1859"/>
    <w:rsid w:val="002076D4"/>
    <w:rsid w:val="00242176"/>
    <w:rsid w:val="003506A0"/>
    <w:rsid w:val="00362109"/>
    <w:rsid w:val="00370E9B"/>
    <w:rsid w:val="00373873"/>
    <w:rsid w:val="003809F1"/>
    <w:rsid w:val="003931A6"/>
    <w:rsid w:val="003A05F6"/>
    <w:rsid w:val="003B0FEE"/>
    <w:rsid w:val="003C580F"/>
    <w:rsid w:val="003F3A2A"/>
    <w:rsid w:val="00431669"/>
    <w:rsid w:val="00444D42"/>
    <w:rsid w:val="004525DC"/>
    <w:rsid w:val="00452F7C"/>
    <w:rsid w:val="004820BB"/>
    <w:rsid w:val="00483F40"/>
    <w:rsid w:val="004A2920"/>
    <w:rsid w:val="004C2A1A"/>
    <w:rsid w:val="004E6A48"/>
    <w:rsid w:val="005054F9"/>
    <w:rsid w:val="00574A19"/>
    <w:rsid w:val="005A2AD9"/>
    <w:rsid w:val="005B0D9B"/>
    <w:rsid w:val="005D41B0"/>
    <w:rsid w:val="0067429E"/>
    <w:rsid w:val="00681783"/>
    <w:rsid w:val="006917E5"/>
    <w:rsid w:val="006A5F81"/>
    <w:rsid w:val="006C2B0E"/>
    <w:rsid w:val="007439FF"/>
    <w:rsid w:val="00743D97"/>
    <w:rsid w:val="007465AA"/>
    <w:rsid w:val="0075475E"/>
    <w:rsid w:val="007823DE"/>
    <w:rsid w:val="007A48F4"/>
    <w:rsid w:val="007A7624"/>
    <w:rsid w:val="00823AFF"/>
    <w:rsid w:val="00894F14"/>
    <w:rsid w:val="008E0A6B"/>
    <w:rsid w:val="008E59AF"/>
    <w:rsid w:val="00931148"/>
    <w:rsid w:val="00941A00"/>
    <w:rsid w:val="009460B3"/>
    <w:rsid w:val="0096439A"/>
    <w:rsid w:val="00972119"/>
    <w:rsid w:val="0099043C"/>
    <w:rsid w:val="00994A74"/>
    <w:rsid w:val="009E4634"/>
    <w:rsid w:val="009E4F42"/>
    <w:rsid w:val="00A0335E"/>
    <w:rsid w:val="00A33829"/>
    <w:rsid w:val="00A560D5"/>
    <w:rsid w:val="00A83826"/>
    <w:rsid w:val="00A90B86"/>
    <w:rsid w:val="00AD76B0"/>
    <w:rsid w:val="00AE30ED"/>
    <w:rsid w:val="00AE77F5"/>
    <w:rsid w:val="00AF0F0F"/>
    <w:rsid w:val="00B0061E"/>
    <w:rsid w:val="00B2045B"/>
    <w:rsid w:val="00B43C15"/>
    <w:rsid w:val="00BF2AC3"/>
    <w:rsid w:val="00C14094"/>
    <w:rsid w:val="00C739F0"/>
    <w:rsid w:val="00CB4526"/>
    <w:rsid w:val="00CC07EC"/>
    <w:rsid w:val="00CE5261"/>
    <w:rsid w:val="00CE53EF"/>
    <w:rsid w:val="00D00D9A"/>
    <w:rsid w:val="00D1681B"/>
    <w:rsid w:val="00D1705D"/>
    <w:rsid w:val="00D23E23"/>
    <w:rsid w:val="00D32FCC"/>
    <w:rsid w:val="00D55E5A"/>
    <w:rsid w:val="00D61832"/>
    <w:rsid w:val="00D62D74"/>
    <w:rsid w:val="00D84906"/>
    <w:rsid w:val="00DB3A6A"/>
    <w:rsid w:val="00DC2876"/>
    <w:rsid w:val="00DD561F"/>
    <w:rsid w:val="00E4595C"/>
    <w:rsid w:val="00E729E6"/>
    <w:rsid w:val="00E83AF9"/>
    <w:rsid w:val="00ED3307"/>
    <w:rsid w:val="00EF3D17"/>
    <w:rsid w:val="00F35715"/>
    <w:rsid w:val="00F81FB9"/>
    <w:rsid w:val="00F90FC0"/>
    <w:rsid w:val="00FE143C"/>
    <w:rsid w:val="00FF030F"/>
    <w:rsid w:val="00FF1972"/>
    <w:rsid w:val="0117AD75"/>
    <w:rsid w:val="0157BAA5"/>
    <w:rsid w:val="04D476FD"/>
    <w:rsid w:val="0659EFB2"/>
    <w:rsid w:val="084C24DE"/>
    <w:rsid w:val="0AF3AC99"/>
    <w:rsid w:val="0FD5C8DD"/>
    <w:rsid w:val="117451C9"/>
    <w:rsid w:val="1175CBF5"/>
    <w:rsid w:val="1224B600"/>
    <w:rsid w:val="15980E21"/>
    <w:rsid w:val="168FF3B3"/>
    <w:rsid w:val="1B418201"/>
    <w:rsid w:val="1CE74286"/>
    <w:rsid w:val="1D89F7A9"/>
    <w:rsid w:val="268A0084"/>
    <w:rsid w:val="29156121"/>
    <w:rsid w:val="29BE0AD9"/>
    <w:rsid w:val="3C093405"/>
    <w:rsid w:val="3CA2E398"/>
    <w:rsid w:val="404EF41A"/>
    <w:rsid w:val="4A713DE7"/>
    <w:rsid w:val="4D131AC2"/>
    <w:rsid w:val="4DDB47B4"/>
    <w:rsid w:val="504ABB84"/>
    <w:rsid w:val="5937524D"/>
    <w:rsid w:val="5D190D3F"/>
    <w:rsid w:val="5FBDC0B2"/>
    <w:rsid w:val="61572AE5"/>
    <w:rsid w:val="657EFDA1"/>
    <w:rsid w:val="6BD75320"/>
    <w:rsid w:val="71D33804"/>
    <w:rsid w:val="753E2836"/>
    <w:rsid w:val="77CA00BB"/>
    <w:rsid w:val="7B01A17D"/>
    <w:rsid w:val="7ECBE21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8B8BF5"/>
  <w15:chartTrackingRefBased/>
  <w15:docId w15:val="{58C6A1B2-D9AD-4D40-AC37-AAC55DE1F4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CE53E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CE53EF"/>
    <w:pPr>
      <w:tabs>
        <w:tab w:val="center" w:pos="4513"/>
        <w:tab w:val="right" w:pos="9026"/>
      </w:tabs>
      <w:spacing w:after="0" w:line="240" w:lineRule="auto"/>
    </w:pPr>
  </w:style>
  <w:style w:type="character" w:customStyle="1" w:styleId="HeaderChar">
    <w:name w:val="Header Char"/>
    <w:basedOn w:val="DefaultParagraphFont"/>
    <w:link w:val="Header"/>
    <w:uiPriority w:val="99"/>
    <w:rsid w:val="00CE53EF"/>
  </w:style>
  <w:style w:type="paragraph" w:styleId="Footer">
    <w:name w:val="footer"/>
    <w:basedOn w:val="Normal"/>
    <w:link w:val="FooterChar"/>
    <w:uiPriority w:val="99"/>
    <w:unhideWhenUsed/>
    <w:rsid w:val="00CE53EF"/>
    <w:pPr>
      <w:tabs>
        <w:tab w:val="center" w:pos="4513"/>
        <w:tab w:val="right" w:pos="9026"/>
      </w:tabs>
      <w:spacing w:after="0" w:line="240" w:lineRule="auto"/>
    </w:pPr>
  </w:style>
  <w:style w:type="character" w:customStyle="1" w:styleId="FooterChar">
    <w:name w:val="Footer Char"/>
    <w:basedOn w:val="DefaultParagraphFont"/>
    <w:link w:val="Footer"/>
    <w:uiPriority w:val="99"/>
    <w:rsid w:val="00CE53EF"/>
  </w:style>
  <w:style w:type="character" w:styleId="Hyperlink">
    <w:name w:val="Hyperlink"/>
    <w:basedOn w:val="DefaultParagraphFont"/>
    <w:uiPriority w:val="99"/>
    <w:unhideWhenUsed/>
    <w:rsid w:val="00196F28"/>
    <w:rPr>
      <w:color w:val="0000FF"/>
      <w:u w:val="single"/>
    </w:rPr>
  </w:style>
  <w:style w:type="character" w:customStyle="1" w:styleId="normaltextrun">
    <w:name w:val="normaltextrun"/>
    <w:basedOn w:val="DefaultParagraphFont"/>
    <w:rsid w:val="00176D73"/>
  </w:style>
  <w:style w:type="character" w:customStyle="1" w:styleId="eop">
    <w:name w:val="eop"/>
    <w:basedOn w:val="DefaultParagraphFont"/>
    <w:rsid w:val="00176D73"/>
  </w:style>
  <w:style w:type="paragraph" w:styleId="Revision">
    <w:name w:val="Revision"/>
    <w:hidden/>
    <w:uiPriority w:val="99"/>
    <w:semiHidden/>
    <w:rsid w:val="00242176"/>
    <w:pPr>
      <w:spacing w:after="0" w:line="240" w:lineRule="auto"/>
    </w:pPr>
  </w:style>
  <w:style w:type="character" w:styleId="UnresolvedMention">
    <w:name w:val="Unresolved Mention"/>
    <w:basedOn w:val="DefaultParagraphFont"/>
    <w:uiPriority w:val="99"/>
    <w:semiHidden/>
    <w:unhideWhenUsed/>
    <w:rsid w:val="005B0D9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63148120">
      <w:bodyDiv w:val="1"/>
      <w:marLeft w:val="0"/>
      <w:marRight w:val="0"/>
      <w:marTop w:val="0"/>
      <w:marBottom w:val="0"/>
      <w:divBdr>
        <w:top w:val="none" w:sz="0" w:space="0" w:color="auto"/>
        <w:left w:val="none" w:sz="0" w:space="0" w:color="auto"/>
        <w:bottom w:val="none" w:sz="0" w:space="0" w:color="auto"/>
        <w:right w:val="none" w:sz="0" w:space="0" w:color="auto"/>
      </w:divBdr>
    </w:div>
    <w:div w:id="1288706578">
      <w:bodyDiv w:val="1"/>
      <w:marLeft w:val="0"/>
      <w:marRight w:val="0"/>
      <w:marTop w:val="0"/>
      <w:marBottom w:val="0"/>
      <w:divBdr>
        <w:top w:val="none" w:sz="0" w:space="0" w:color="auto"/>
        <w:left w:val="none" w:sz="0" w:space="0" w:color="auto"/>
        <w:bottom w:val="none" w:sz="0" w:space="0" w:color="auto"/>
        <w:right w:val="none" w:sz="0" w:space="0" w:color="auto"/>
      </w:divBdr>
    </w:div>
    <w:div w:id="1725987450">
      <w:bodyDiv w:val="1"/>
      <w:marLeft w:val="0"/>
      <w:marRight w:val="0"/>
      <w:marTop w:val="0"/>
      <w:marBottom w:val="0"/>
      <w:divBdr>
        <w:top w:val="none" w:sz="0" w:space="0" w:color="auto"/>
        <w:left w:val="none" w:sz="0" w:space="0" w:color="auto"/>
        <w:bottom w:val="none" w:sz="0" w:space="0" w:color="auto"/>
        <w:right w:val="none" w:sz="0" w:space="0" w:color="auto"/>
      </w:divBdr>
    </w:div>
    <w:div w:id="19045597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nihr.ac.uk/explore-nihr/funding-programmes/invention-for-innovation.htm" TargetMode="External"/><Relationship Id="rId18" Type="http://schemas.openxmlformats.org/officeDocument/2006/relationships/hyperlink" Target="https://www.nhs.uk/" TargetMode="External"/><Relationship Id="rId26" Type="http://schemas.openxmlformats.org/officeDocument/2006/relationships/hyperlink" Target="https://www.tas.ac.uk/" TargetMode="External"/><Relationship Id="rId3" Type="http://schemas.openxmlformats.org/officeDocument/2006/relationships/customXml" Target="../customXml/item3.xml"/><Relationship Id="rId21" Type="http://schemas.openxmlformats.org/officeDocument/2006/relationships/hyperlink" Target="https://www.nottinghamshirehealthcare.nhs.uk/home" TargetMode="External"/><Relationship Id="rId7" Type="http://schemas.openxmlformats.org/officeDocument/2006/relationships/footnotes" Target="footnotes.xml"/><Relationship Id="rId12" Type="http://schemas.openxmlformats.org/officeDocument/2006/relationships/hyperlink" Target="https://www.bacp.co.uk/" TargetMode="External"/><Relationship Id="rId17" Type="http://schemas.openxmlformats.org/officeDocument/2006/relationships/hyperlink" Target="https://www.mindtech.org.uk/" TargetMode="External"/><Relationship Id="rId25" Type="http://schemas.openxmlformats.org/officeDocument/2006/relationships/hyperlink" Target="https://healthtalk.org/patient-and-public-involvement-research/what-is-patient-and-public-involvement-ppi-in-research-why-does-it-matter" TargetMode="External"/><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www.institutemh.org.uk/" TargetMode="External"/><Relationship Id="rId20" Type="http://schemas.openxmlformats.org/officeDocument/2006/relationships/hyperlink" Target="https://www.nihr.ac.uk/" TargetMode="External"/><Relationship Id="rId29" Type="http://schemas.openxmlformats.org/officeDocument/2006/relationships/hyperlink" Target="https://www.nice.org.uk/Glossary?letter=I"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arc-em.nihr.ac.uk/" TargetMode="External"/><Relationship Id="rId24" Type="http://schemas.openxmlformats.org/officeDocument/2006/relationships/hyperlink" Target="https://www.england.nhs.uk/aac/what-we-do/patient-and-public-involvement/" TargetMode="External"/><Relationship Id="rId32"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hyperlink" Target="https://www.nottinghamshirehealthcare.nhs.uk/ltwb-self-referral" TargetMode="External"/><Relationship Id="rId23" Type="http://schemas.openxmlformats.org/officeDocument/2006/relationships/hyperlink" Target="https://www.hra.nhs.uk/planning-and-improving-research/best-practice/public-involvement/" TargetMode="External"/><Relationship Id="rId28" Type="http://schemas.openxmlformats.org/officeDocument/2006/relationships/hyperlink" Target="https://www.lincoln.ac.uk/" TargetMode="External"/><Relationship Id="rId10" Type="http://schemas.openxmlformats.org/officeDocument/2006/relationships/hyperlink" Target="https://www.nihr.ac.uk/explore-nihr/support/collaborating-in-applied-health-research.htm" TargetMode="External"/><Relationship Id="rId19" Type="http://schemas.openxmlformats.org/officeDocument/2006/relationships/hyperlink" Target="https://www.nice.org.uk/" TargetMode="External"/><Relationship Id="rId31" Type="http://schemas.openxmlformats.org/officeDocument/2006/relationships/footer" Target="footer1.xml"/><Relationship Id="rId4" Type="http://schemas.openxmlformats.org/officeDocument/2006/relationships/styles" Target="styles.xml"/><Relationship Id="rId9" Type="http://schemas.openxmlformats.org/officeDocument/2006/relationships/hyperlink" Target="https://www.itpro.co.uk/technology/artificial-intelligence-ai/361842/the-many-faces-of-artificial-intelligence?utm_campaign=itpro_newsletter_20220119&amp;utm_source=itpro_uk_newsletter&amp;refid=1DE117ACAFE69F9C870097088593DD19&amp;utm_medium=email" TargetMode="External"/><Relationship Id="rId14" Type="http://schemas.openxmlformats.org/officeDocument/2006/relationships/hyperlink" Target="https://www.england.nhs.uk/mental-health/adults/iapt/" TargetMode="External"/><Relationship Id="rId22" Type="http://schemas.openxmlformats.org/officeDocument/2006/relationships/hyperlink" Target="https://www.learningforinvolvement.org.uk/" TargetMode="External"/><Relationship Id="rId27" Type="http://schemas.openxmlformats.org/officeDocument/2006/relationships/hyperlink" Target="https://www.nottingham.ac.uk/" TargetMode="External"/><Relationship Id="rId30" Type="http://schemas.openxmlformats.org/officeDocument/2006/relationships/hyperlink" Target="https://www.nihr.ac.uk/glossary" TargetMode="External"/><Relationship Id="rId8"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9B2FA5EAF4F9B42B1B6C82B5F082F0E" ma:contentTypeVersion="4" ma:contentTypeDescription="Create a new document." ma:contentTypeScope="" ma:versionID="39be4d6bc2e03027327906e188f5ae12">
  <xsd:schema xmlns:xsd="http://www.w3.org/2001/XMLSchema" xmlns:xs="http://www.w3.org/2001/XMLSchema" xmlns:p="http://schemas.microsoft.com/office/2006/metadata/properties" xmlns:ns3="105c2f01-1150-4e1d-bf1b-24223aaaec15" targetNamespace="http://schemas.microsoft.com/office/2006/metadata/properties" ma:root="true" ma:fieldsID="0a42afe52a69a928c1be88f41da370b1" ns3:_="">
    <xsd:import namespace="105c2f01-1150-4e1d-bf1b-24223aaaec15"/>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05c2f01-1150-4e1d-bf1b-24223aaaec1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990AD49-7502-4678-AE44-940E42DC3658}">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73BD0DF7-1FAD-40B6-B709-003B0E1DBB6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05c2f01-1150-4e1d-bf1b-24223aaaec1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9F7E6B7-B2CA-4B3B-8053-A5C0C1E2420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9</Pages>
  <Words>2403</Words>
  <Characters>13701</Characters>
  <Application>Microsoft Office Word</Application>
  <DocSecurity>4</DocSecurity>
  <Lines>114</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16072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Kate Horton</dc:creator>
  <cp:keywords/>
  <dc:description/>
  <cp:lastModifiedBy>Jo Higman</cp:lastModifiedBy>
  <cp:revision>2</cp:revision>
  <dcterms:created xsi:type="dcterms:W3CDTF">2022-11-10T16:39:00Z</dcterms:created>
  <dcterms:modified xsi:type="dcterms:W3CDTF">2022-11-10T16:39:00Z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0x010100F9B2FA5EAF4F9B42B1B6C82B5F082F0E</vt:lpwstr>
  </property>
</Properties>
</file>